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37" w:rsidRPr="0028651E" w:rsidRDefault="00BC7B37" w:rsidP="00BC7B37">
      <w:pPr>
        <w:widowControl/>
        <w:tabs>
          <w:tab w:val="left" w:pos="0"/>
          <w:tab w:val="left" w:pos="1260"/>
        </w:tabs>
        <w:autoSpaceDE/>
        <w:autoSpaceDN/>
        <w:spacing w:before="120"/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bookmarkStart w:id="0" w:name="_GoBack"/>
      <w:bookmarkEnd w:id="0"/>
      <w:r w:rsidRPr="0028651E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АДМИНИСТРАЦИЯ </w:t>
      </w:r>
      <w:r w:rsidR="008E2007" w:rsidRPr="0028651E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МЕЖДУРЕЧЕНСКОГО</w:t>
      </w:r>
      <w:r w:rsidRPr="0028651E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СЕЛЬСКОГО ПОСЕЛЕНИЯ</w:t>
      </w:r>
    </w:p>
    <w:p w:rsidR="00BC7B37" w:rsidRPr="00BC7B37" w:rsidRDefault="00BC7B37" w:rsidP="00BC7B37">
      <w:pPr>
        <w:widowControl/>
        <w:tabs>
          <w:tab w:val="left" w:pos="0"/>
          <w:tab w:val="left" w:pos="12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28651E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ТАРСКОГО МУНИЦИПАЛЬНОГО РАЙОНА ОМСКОЙ ОБЛАСТИ</w:t>
      </w:r>
    </w:p>
    <w:p w:rsidR="00BC7B37" w:rsidRPr="00BC7B37" w:rsidRDefault="00BC7B37" w:rsidP="00BC7B37">
      <w:pPr>
        <w:widowControl/>
        <w:tabs>
          <w:tab w:val="left" w:pos="0"/>
          <w:tab w:val="left" w:pos="12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C7B37" w:rsidRPr="00F57F5F" w:rsidRDefault="00BC7B37" w:rsidP="00BC7B37">
      <w:pPr>
        <w:widowControl/>
        <w:tabs>
          <w:tab w:val="left" w:pos="0"/>
          <w:tab w:val="left" w:pos="12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BC7B37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BC7B37" w:rsidRPr="00BC7B37" w:rsidRDefault="00BC7B37" w:rsidP="00BC7B37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Look w:val="04A0"/>
      </w:tblPr>
      <w:tblGrid>
        <w:gridCol w:w="3686"/>
        <w:gridCol w:w="4111"/>
        <w:gridCol w:w="709"/>
        <w:gridCol w:w="850"/>
      </w:tblGrid>
      <w:tr w:rsidR="00BC7B37" w:rsidRPr="005110DB" w:rsidTr="006C597B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BC7B37" w:rsidRPr="005110DB" w:rsidRDefault="0028651E" w:rsidP="00BC7B37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110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 июля 2024 года</w:t>
            </w:r>
          </w:p>
        </w:tc>
        <w:tc>
          <w:tcPr>
            <w:tcW w:w="4111" w:type="dxa"/>
            <w:shd w:val="clear" w:color="auto" w:fill="auto"/>
          </w:tcPr>
          <w:p w:rsidR="00BC7B37" w:rsidRPr="005110DB" w:rsidRDefault="00BC7B37" w:rsidP="00BC7B37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7B37" w:rsidRPr="005110DB" w:rsidRDefault="00BC7B37" w:rsidP="00BC7B37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110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C7B37" w:rsidRPr="005110DB" w:rsidRDefault="0028651E" w:rsidP="005110D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110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43</w:t>
            </w:r>
          </w:p>
        </w:tc>
      </w:tr>
    </w:tbl>
    <w:p w:rsidR="00BC7B37" w:rsidRPr="00BC7B37" w:rsidRDefault="00BC7B37" w:rsidP="00BC7B3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C7B37" w:rsidRPr="00BC7B37" w:rsidRDefault="00A36DE6" w:rsidP="00BC7B3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п. Междуречье </w:t>
      </w:r>
    </w:p>
    <w:p w:rsidR="00BC7B37" w:rsidRPr="00BC7B37" w:rsidRDefault="00BC7B37" w:rsidP="00BC7B37">
      <w:pPr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CE406E" w:rsidRPr="00CE406E" w:rsidRDefault="006D3607" w:rsidP="00CE406E">
      <w:pPr>
        <w:widowControl/>
        <w:suppressAutoHyphens/>
        <w:autoSpaceDN/>
        <w:jc w:val="center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7F3532">
        <w:rPr>
          <w:rFonts w:ascii="Times New Roman" w:hAnsi="Times New Roman" w:cs="Times New Roman"/>
          <w:sz w:val="28"/>
          <w:szCs w:val="28"/>
          <w:lang w:val="ru-RU"/>
        </w:rPr>
        <w:t>О реализации отдельных положений статьи 47.1 Бюджетного кодекса Российской</w:t>
      </w:r>
      <w:r w:rsidRPr="007F3532">
        <w:rPr>
          <w:rFonts w:ascii="Times New Roman" w:hAnsi="Times New Roman" w:cs="Times New Roman"/>
          <w:sz w:val="28"/>
          <w:szCs w:val="28"/>
        </w:rPr>
        <w:t> </w:t>
      </w:r>
      <w:r w:rsidRPr="007F3532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</w:p>
    <w:p w:rsidR="00CE406E" w:rsidRPr="00CE406E" w:rsidRDefault="00CE406E" w:rsidP="00CE406E">
      <w:pPr>
        <w:tabs>
          <w:tab w:val="left" w:pos="1080"/>
        </w:tabs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E406E" w:rsidRPr="00CE406E" w:rsidRDefault="00CE406E" w:rsidP="00CE406E">
      <w:pPr>
        <w:tabs>
          <w:tab w:val="left" w:pos="1080"/>
        </w:tabs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proofErr w:type="gramStart"/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соответствии с частью 7 статьи 47.1 Бюджетного кодекса Российской Федерации</w:t>
      </w:r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руководствуясь </w:t>
      </w:r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</w:t>
      </w:r>
      <w:r w:rsidR="006D3607" w:rsidRPr="006D360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8E200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Междуреченского</w:t>
      </w:r>
      <w:r w:rsidR="006D3607" w:rsidRPr="006D360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сельского поселения Тарского муниципального района</w:t>
      </w:r>
      <w:r w:rsidR="006D360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, </w:t>
      </w:r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Администрация </w:t>
      </w:r>
      <w:r w:rsidR="008E200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Междуреченского</w:t>
      </w:r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сельского</w:t>
      </w:r>
      <w:proofErr w:type="gramEnd"/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поселения Тарского муниципального района постановляет:</w:t>
      </w:r>
    </w:p>
    <w:p w:rsidR="006D3607" w:rsidRDefault="006D3607" w:rsidP="006D3607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50087">
        <w:rPr>
          <w:bCs/>
          <w:sz w:val="28"/>
          <w:szCs w:val="28"/>
        </w:rPr>
        <w:t xml:space="preserve">Утвердить прилагаемый </w:t>
      </w:r>
      <w:hyperlink r:id="rId5" w:history="1">
        <w:r w:rsidRPr="00A50087">
          <w:rPr>
            <w:bCs/>
            <w:sz w:val="28"/>
            <w:szCs w:val="28"/>
          </w:rPr>
          <w:t>Порядок</w:t>
        </w:r>
      </w:hyperlink>
      <w:r w:rsidRPr="00A50087">
        <w:rPr>
          <w:bCs/>
          <w:sz w:val="28"/>
          <w:szCs w:val="28"/>
        </w:rPr>
        <w:t xml:space="preserve"> формирования и ведения реестра источников доходов бюджета </w:t>
      </w:r>
      <w:r w:rsidR="008E2007">
        <w:rPr>
          <w:bCs/>
          <w:sz w:val="28"/>
          <w:szCs w:val="28"/>
        </w:rPr>
        <w:t>Междуреченского</w:t>
      </w:r>
      <w:r>
        <w:rPr>
          <w:bCs/>
          <w:sz w:val="28"/>
          <w:szCs w:val="28"/>
        </w:rPr>
        <w:t xml:space="preserve"> сельского поселения </w:t>
      </w:r>
      <w:r w:rsidRPr="00A50087">
        <w:rPr>
          <w:bCs/>
          <w:sz w:val="28"/>
          <w:szCs w:val="28"/>
        </w:rPr>
        <w:t xml:space="preserve">Тарского муниципального района </w:t>
      </w:r>
      <w:r w:rsidRPr="00946603">
        <w:rPr>
          <w:sz w:val="28"/>
          <w:szCs w:val="28"/>
        </w:rPr>
        <w:t>Омской области</w:t>
      </w:r>
      <w:r>
        <w:rPr>
          <w:sz w:val="28"/>
          <w:szCs w:val="28"/>
        </w:rPr>
        <w:t>.</w:t>
      </w:r>
    </w:p>
    <w:p w:rsidR="006C597B" w:rsidRDefault="006C597B" w:rsidP="006D3607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Признать утратившими силу:</w:t>
      </w:r>
    </w:p>
    <w:p w:rsidR="006C597B" w:rsidRDefault="006C597B" w:rsidP="006C597B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и</w:t>
      </w:r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="008E200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Междуреченского</w:t>
      </w:r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сельского поселения Тарского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Омской облас</w:t>
      </w:r>
      <w:r w:rsidR="00F57F5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ти от 20</w:t>
      </w:r>
      <w:r w:rsidR="008E200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сентября 2019 года № 86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«</w:t>
      </w:r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 утверждении </w:t>
      </w:r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Порядка формирования и ведения реестра источников доходов бюджета </w:t>
      </w:r>
      <w:r w:rsidR="008E200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Междуреченского</w:t>
      </w:r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сельского поселения Тарского 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»;</w:t>
      </w:r>
    </w:p>
    <w:p w:rsidR="006C597B" w:rsidRDefault="006C597B" w:rsidP="00F57F5F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и</w:t>
      </w:r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="008E200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Междуреченского</w:t>
      </w:r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сельского поселения Тарского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Омской области от </w:t>
      </w:r>
      <w:r w:rsidR="008E200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="008E200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мая 2023 года № 5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 «</w:t>
      </w:r>
      <w:r w:rsidRPr="00CE406E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О внесении изменений в </w:t>
      </w:r>
      <w:r w:rsidRPr="00CE406E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Порядок </w:t>
      </w:r>
      <w:r w:rsidRPr="00CE406E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формирования и ведения реестра </w:t>
      </w:r>
      <w:r w:rsidRPr="00F57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источников доходов бюджета </w:t>
      </w:r>
      <w:r w:rsidR="008E2007" w:rsidRPr="00F57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Междуреченского</w:t>
      </w:r>
      <w:r w:rsidRPr="00F57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 Тарского муниципального района Омской области, утвержденный постановлением Администрации </w:t>
      </w:r>
      <w:r w:rsidR="008E2007" w:rsidRPr="00F57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Междуреченского</w:t>
      </w:r>
      <w:r w:rsidRPr="00F57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</w:t>
      </w:r>
      <w:r w:rsidR="00F57F5F" w:rsidRPr="00F57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ия от 20</w:t>
      </w:r>
      <w:r w:rsidR="008E2007" w:rsidRPr="00F57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сентября 2019 года № 86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6C597B" w:rsidRPr="00F57F5F" w:rsidRDefault="006C597B" w:rsidP="00F57F5F">
      <w:pPr>
        <w:pStyle w:val="a6"/>
        <w:tabs>
          <w:tab w:val="left" w:pos="0"/>
          <w:tab w:val="left" w:pos="126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E20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Междуреченского</w:t>
      </w:r>
      <w:r w:rsidRPr="00CE40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 Тарского муниципального района</w:t>
      </w:r>
      <w:r w:rsidR="008E20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Омской област</w:t>
      </w:r>
      <w:r w:rsidR="00F57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от 10</w:t>
      </w:r>
      <w:r w:rsidR="008E20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ноября 2023 года № 95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="00F57F5F" w:rsidRPr="00F57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внесении изменений в Порядок формирования и ведения реестра источников доходов бюджета Междуреченского сельского поселения</w:t>
      </w:r>
      <w:r w:rsidR="00F57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57F5F" w:rsidRPr="00F57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Тарского муниципального района Омской области, утвержденный</w:t>
      </w:r>
      <w:r w:rsidR="00F57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57F5F" w:rsidRPr="00F57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постановлением Администрации Междуреченского сельского поселения </w:t>
      </w:r>
      <w:r w:rsidR="00F57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57F5F" w:rsidRPr="00F57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Тарского муниципального района Омской области от 20.09.2019 № 86</w:t>
      </w:r>
      <w:r w:rsidR="00F57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6D3607" w:rsidRPr="008E2007" w:rsidRDefault="006D3607" w:rsidP="006D3607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423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Опубликовать настоящее постановление в информационном бюллетене «Официальный вестник </w:t>
      </w:r>
      <w:r w:rsidR="008E20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Междуреченского</w:t>
      </w:r>
      <w:r w:rsidRPr="00B423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сельского поселения» и разместить на официальном сайте </w:t>
      </w:r>
      <w:r w:rsidR="008E20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Междуреченского</w:t>
      </w:r>
      <w:r w:rsidRPr="00B423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сельского поселения Тарского муниципального района </w:t>
      </w:r>
      <w:r w:rsidRPr="00B423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Омской области </w:t>
      </w:r>
      <w:r w:rsidRPr="008E20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8E2007" w:rsidRPr="008E2007">
        <w:rPr>
          <w:rFonts w:ascii="Times New Roman" w:hAnsi="Times New Roman" w:cs="Times New Roman"/>
          <w:sz w:val="28"/>
          <w:szCs w:val="28"/>
        </w:rPr>
        <w:t>https</w:t>
      </w:r>
      <w:r w:rsidR="008E2007" w:rsidRPr="008E2007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="008E2007" w:rsidRPr="008E2007">
        <w:rPr>
          <w:rFonts w:ascii="Times New Roman" w:hAnsi="Times New Roman" w:cs="Times New Roman"/>
          <w:sz w:val="28"/>
          <w:szCs w:val="28"/>
        </w:rPr>
        <w:t>mezhdurechenskoe</w:t>
      </w:r>
      <w:proofErr w:type="spellEnd"/>
      <w:r w:rsidR="008E2007" w:rsidRPr="008E200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E2007" w:rsidRPr="008E2007">
        <w:rPr>
          <w:rFonts w:ascii="Times New Roman" w:hAnsi="Times New Roman" w:cs="Times New Roman"/>
          <w:sz w:val="28"/>
          <w:szCs w:val="28"/>
        </w:rPr>
        <w:t>r</w:t>
      </w:r>
      <w:r w:rsidR="008E2007" w:rsidRPr="008E2007">
        <w:rPr>
          <w:rFonts w:ascii="Times New Roman" w:hAnsi="Times New Roman" w:cs="Times New Roman"/>
          <w:sz w:val="28"/>
          <w:szCs w:val="28"/>
          <w:lang w:val="ru-RU"/>
        </w:rPr>
        <w:t>52.</w:t>
      </w:r>
      <w:proofErr w:type="spellStart"/>
      <w:r w:rsidR="008E2007" w:rsidRPr="008E2007">
        <w:rPr>
          <w:rFonts w:ascii="Times New Roman" w:hAnsi="Times New Roman" w:cs="Times New Roman"/>
          <w:sz w:val="28"/>
          <w:szCs w:val="28"/>
        </w:rPr>
        <w:t>gosweb</w:t>
      </w:r>
      <w:proofErr w:type="spellEnd"/>
      <w:r w:rsidR="008E2007" w:rsidRPr="008E200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8E2007" w:rsidRPr="008E2007">
        <w:rPr>
          <w:rFonts w:ascii="Times New Roman" w:hAnsi="Times New Roman" w:cs="Times New Roman"/>
          <w:sz w:val="28"/>
          <w:szCs w:val="28"/>
        </w:rPr>
        <w:t>gosuslugi</w:t>
      </w:r>
      <w:proofErr w:type="spellEnd"/>
      <w:r w:rsidR="008E2007" w:rsidRPr="008E200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8E2007" w:rsidRPr="008E200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E20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6D3607" w:rsidRDefault="006D3607" w:rsidP="006D3607">
      <w:pPr>
        <w:widowControl/>
        <w:tabs>
          <w:tab w:val="left" w:pos="1134"/>
        </w:tabs>
        <w:autoSpaceDE/>
        <w:autoSpaceDN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D3607" w:rsidRPr="00BC7B37" w:rsidRDefault="006D3607" w:rsidP="006D3607">
      <w:pPr>
        <w:widowControl/>
        <w:tabs>
          <w:tab w:val="left" w:pos="1134"/>
        </w:tabs>
        <w:autoSpaceDE/>
        <w:autoSpaceDN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9536" w:type="dxa"/>
        <w:tblLook w:val="04A0"/>
      </w:tblPr>
      <w:tblGrid>
        <w:gridCol w:w="3936"/>
        <w:gridCol w:w="2486"/>
        <w:gridCol w:w="3114"/>
      </w:tblGrid>
      <w:tr w:rsidR="006D3607" w:rsidRPr="00BC7B37" w:rsidTr="008E2007">
        <w:tc>
          <w:tcPr>
            <w:tcW w:w="3936" w:type="dxa"/>
            <w:shd w:val="clear" w:color="auto" w:fill="auto"/>
          </w:tcPr>
          <w:p w:rsidR="006D3607" w:rsidRPr="00BC7B37" w:rsidRDefault="006D3607" w:rsidP="003F473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7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Глава </w:t>
            </w:r>
            <w:r w:rsidR="008E2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Междуреченского</w:t>
            </w:r>
          </w:p>
          <w:p w:rsidR="006D3607" w:rsidRPr="00BC7B37" w:rsidRDefault="006D3607" w:rsidP="003F473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7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сельского поселения</w:t>
            </w:r>
          </w:p>
        </w:tc>
        <w:tc>
          <w:tcPr>
            <w:tcW w:w="2486" w:type="dxa"/>
            <w:shd w:val="clear" w:color="auto" w:fill="auto"/>
          </w:tcPr>
          <w:p w:rsidR="006D3607" w:rsidRPr="00BC7B37" w:rsidRDefault="006D3607" w:rsidP="003F4732">
            <w:pPr>
              <w:tabs>
                <w:tab w:val="left" w:pos="168"/>
                <w:tab w:val="left" w:pos="1134"/>
                <w:tab w:val="left" w:pos="7560"/>
              </w:tabs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4" w:type="dxa"/>
            <w:shd w:val="clear" w:color="auto" w:fill="auto"/>
          </w:tcPr>
          <w:p w:rsidR="006D3607" w:rsidRPr="00BC7B37" w:rsidRDefault="006D3607" w:rsidP="003F4732">
            <w:pPr>
              <w:tabs>
                <w:tab w:val="left" w:pos="168"/>
                <w:tab w:val="left" w:pos="1134"/>
                <w:tab w:val="left" w:pos="7560"/>
              </w:tabs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6D3607" w:rsidRPr="00BC7B37" w:rsidRDefault="008E2007" w:rsidP="003F4732">
            <w:pPr>
              <w:tabs>
                <w:tab w:val="left" w:pos="168"/>
                <w:tab w:val="left" w:pos="1134"/>
                <w:tab w:val="left" w:pos="7560"/>
              </w:tabs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В.М. Мухамадеев</w:t>
            </w:r>
          </w:p>
        </w:tc>
      </w:tr>
    </w:tbl>
    <w:p w:rsidR="006D3607" w:rsidRDefault="006D3607" w:rsidP="006D3607">
      <w:pPr>
        <w:pStyle w:val="s1"/>
        <w:shd w:val="clear" w:color="auto" w:fill="FFFFFF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6C597B" w:rsidRPr="006C597B" w:rsidRDefault="006D3607" w:rsidP="006C597B">
      <w:pPr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597B">
        <w:rPr>
          <w:sz w:val="28"/>
          <w:szCs w:val="28"/>
          <w:lang w:val="ru-RU"/>
        </w:rPr>
        <w:br w:type="page"/>
      </w:r>
    </w:p>
    <w:tbl>
      <w:tblPr>
        <w:tblW w:w="4199" w:type="dxa"/>
        <w:jc w:val="right"/>
        <w:tblInd w:w="2200" w:type="dxa"/>
        <w:tblLayout w:type="fixed"/>
        <w:tblLook w:val="04A0"/>
      </w:tblPr>
      <w:tblGrid>
        <w:gridCol w:w="533"/>
        <w:gridCol w:w="2653"/>
        <w:gridCol w:w="465"/>
        <w:gridCol w:w="548"/>
      </w:tblGrid>
      <w:tr w:rsidR="006C597B" w:rsidRPr="005110DB" w:rsidTr="00EA3B91">
        <w:trPr>
          <w:jc w:val="right"/>
        </w:trPr>
        <w:tc>
          <w:tcPr>
            <w:tcW w:w="4199" w:type="dxa"/>
            <w:gridSpan w:val="4"/>
            <w:shd w:val="clear" w:color="auto" w:fill="auto"/>
          </w:tcPr>
          <w:p w:rsidR="006C597B" w:rsidRPr="006C597B" w:rsidRDefault="006C597B" w:rsidP="006C59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597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br w:type="page"/>
              <w:t>Приложение</w:t>
            </w:r>
          </w:p>
          <w:p w:rsidR="006C597B" w:rsidRPr="006C597B" w:rsidRDefault="006C597B" w:rsidP="006C597B">
            <w:pPr>
              <w:widowControl/>
              <w:autoSpaceDE/>
              <w:autoSpaceDN/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597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УТВЕРЖДЕН</w:t>
            </w:r>
          </w:p>
          <w:p w:rsidR="006C597B" w:rsidRPr="006C597B" w:rsidRDefault="006C597B" w:rsidP="006C59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597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постановлением Администрации </w:t>
            </w:r>
            <w:r w:rsidR="008E20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Междуреченского</w:t>
            </w:r>
            <w:r w:rsidRPr="006C597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сельского поселения Тарского муниципального района Омской области</w:t>
            </w:r>
          </w:p>
        </w:tc>
      </w:tr>
      <w:tr w:rsidR="006C597B" w:rsidRPr="006C597B" w:rsidTr="00EA3B91">
        <w:trPr>
          <w:jc w:val="right"/>
        </w:trPr>
        <w:tc>
          <w:tcPr>
            <w:tcW w:w="533" w:type="dxa"/>
            <w:shd w:val="clear" w:color="auto" w:fill="auto"/>
          </w:tcPr>
          <w:p w:rsidR="006C597B" w:rsidRPr="006C597B" w:rsidRDefault="006C597B" w:rsidP="006C59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597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:rsidR="006C597B" w:rsidRPr="006C597B" w:rsidRDefault="0028651E" w:rsidP="0028651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18.07.2024</w:t>
            </w:r>
          </w:p>
        </w:tc>
        <w:tc>
          <w:tcPr>
            <w:tcW w:w="465" w:type="dxa"/>
            <w:shd w:val="clear" w:color="auto" w:fill="auto"/>
          </w:tcPr>
          <w:p w:rsidR="006C597B" w:rsidRPr="006C597B" w:rsidRDefault="006C597B" w:rsidP="006C59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597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№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6C597B" w:rsidRPr="006C597B" w:rsidRDefault="0028651E" w:rsidP="006C59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43</w:t>
            </w:r>
          </w:p>
        </w:tc>
      </w:tr>
    </w:tbl>
    <w:p w:rsidR="006C597B" w:rsidRPr="006C597B" w:rsidRDefault="006C597B" w:rsidP="006C597B">
      <w:pPr>
        <w:widowControl/>
        <w:autoSpaceDE/>
        <w:autoSpaceDN/>
        <w:ind w:firstLine="68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6C597B" w:rsidRPr="006C597B" w:rsidRDefault="006C597B" w:rsidP="006C597B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ПОРЯДОК</w:t>
      </w:r>
    </w:p>
    <w:p w:rsidR="006C597B" w:rsidRPr="006C597B" w:rsidRDefault="006C597B" w:rsidP="006C597B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формирования и ведения реестра источников доходов бюджета</w:t>
      </w:r>
    </w:p>
    <w:p w:rsidR="006C597B" w:rsidRPr="006C597B" w:rsidRDefault="008E2007" w:rsidP="006C597B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Междуреченского</w:t>
      </w:r>
      <w:r w:rsidR="006C597B" w:rsidRPr="006C597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сельского поселения Тарского муниципального района Омской области</w:t>
      </w:r>
    </w:p>
    <w:p w:rsidR="006C597B" w:rsidRPr="006C597B" w:rsidRDefault="006C597B" w:rsidP="006C597B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 Настоящий Порядок определяет состав информации, подлежащей включению в реестр источников доходов местного бюджета, а также правила формирования и ведения реестра источников доходов местного бюджета.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2. </w:t>
      </w:r>
      <w:proofErr w:type="gramStart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целей настоящего Порядка под участниками процесса ведения реестров источников доходов бюджета понимаются органы местного самоуправления (муниципальные органы), осуществляющие бюджетные полномочия главных администраторов доходов местного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местного бюджета (в случае если указанные органы и организации не осуществляют бюджетных полномочий администраторов</w:t>
      </w:r>
      <w:proofErr w:type="gramEnd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доходов местного бюджета) (далее - участники </w:t>
      </w:r>
      <w:proofErr w:type="gramStart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процесса ведения реестра источников доходов местного бюджета</w:t>
      </w:r>
      <w:proofErr w:type="gramEnd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 Реестр источников доходов бюджета представляет собой свод информации о доходах местного бюджета,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поселения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 Реестр источников доходов бюджета формируется и ведется в государственной информационной системе Омской области «Единая система управления бюджетным процессом Омской области».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5. Реестр источников доходов бюджета, включая информацию, указанную в пункте 10 настоящего Порядка, ведется на государственном языке Российской Федерации.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6. Реестр источников доходов бюджета, включая информацию, указанную в пункте 10 настоящего Порядка,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6C597B" w:rsidRPr="006C597B" w:rsidRDefault="006C597B" w:rsidP="00B7085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7. При формировании и ведении реестра источников доходов бюджета в информационных системах используются в соответствии с законодательством электронные подписи лиц, уполномоченных действовать от имени </w:t>
      </w:r>
      <w:proofErr w:type="gramStart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участников процесса ведения реестра источников доходов бюджета</w:t>
      </w:r>
      <w:proofErr w:type="gramEnd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8. Реестр источников доходов местного бюджета ведется Администрацией </w:t>
      </w:r>
      <w:r w:rsidR="008E20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Междуреченского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сельского поселения Тарского муниципального района Омской области.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9. Ответственность за полноту и достоверность информации, а также своевременность ее включения в реестр источников доходов бюджета несут участники процесса ведения реестра источников доходов бюджета.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" w:name="P55"/>
      <w:bookmarkEnd w:id="1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10. В реестр источников доходов бюджета в отношении каждого источника дохода бюджета включается следующая информация: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2" w:name="P56"/>
      <w:bookmarkEnd w:id="2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а) наименование источника дохода бюджета;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в) 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3" w:name="P60"/>
      <w:bookmarkEnd w:id="3"/>
      <w:proofErr w:type="spellStart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</w:t>
      </w:r>
      <w:proofErr w:type="spellEnd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 информация об органах местного самоуправления (муниципальных органах), осуществляющих бюджетные полномочия главных администраторов доходов бюджета;</w:t>
      </w:r>
      <w:bookmarkStart w:id="4" w:name="P62"/>
      <w:bookmarkEnd w:id="4"/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Совета о бюджете поселения (далее - решение о бюджете);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5" w:name="P64"/>
      <w:bookmarkEnd w:id="5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6" w:name="P66"/>
      <w:bookmarkEnd w:id="6"/>
      <w:proofErr w:type="spellStart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</w:t>
      </w:r>
      <w:proofErr w:type="spellEnd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7" w:name="P68"/>
      <w:bookmarkEnd w:id="7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и) показатели уточненного прогноза доходов местного бюджета по коду классификации доходов местного бюджета, соответствующему источнику дохода местного бюджета, формируемые в рамках составления сведений для составления и ведения кассового плана исполнения местного бюджета;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8" w:name="P70"/>
      <w:bookmarkEnd w:id="8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9" w:name="P71"/>
      <w:bookmarkEnd w:id="9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бюджета;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м) иная информация</w:t>
      </w:r>
      <w:r w:rsidR="00847F96" w:rsidRPr="00847F96">
        <w:rPr>
          <w:lang w:val="ru-RU"/>
        </w:rPr>
        <w:t xml:space="preserve"> предусмотренная порядками формирования и ведения реестров источников доходов бюджетов, утвержденными в установленном порядке (за исключением реестра источников доходов Российской Федерации)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0" w:name="P74"/>
      <w:bookmarkEnd w:id="10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11. </w:t>
      </w:r>
      <w:proofErr w:type="gramStart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реестрах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6C597B" w:rsidRPr="006C597B" w:rsidRDefault="00B70859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1" w:name="P89"/>
      <w:bookmarkEnd w:id="11"/>
      <w:r w:rsidRPr="00B7085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12</w:t>
      </w:r>
      <w:r w:rsidR="006C597B"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Информация, указанная в </w:t>
      </w:r>
      <w:hyperlink w:anchor="P56" w:history="1">
        <w:r w:rsidR="006C597B"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подпунктах "а"</w:t>
        </w:r>
      </w:hyperlink>
      <w:r w:rsidR="006C597B"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hyperlink w:anchor="P60" w:history="1">
        <w:r w:rsidR="006C597B"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"</w:t>
        </w:r>
        <w:proofErr w:type="spellStart"/>
        <w:r w:rsidR="006C597B"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д</w:t>
        </w:r>
        <w:proofErr w:type="spellEnd"/>
        <w:r w:rsidR="006C597B"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" пункта 10</w:t>
        </w:r>
      </w:hyperlink>
      <w:r w:rsidR="006C597B"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информационными системами, в которых осуществляется формирование и ведение перечня источников доходов Российской Федерации и реестра источников доходов бюджета.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="00B70859" w:rsidRPr="00B7085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Информация, указанная в </w:t>
      </w:r>
      <w:hyperlink w:anchor="P62" w:history="1"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подпунктах "е"</w:t>
        </w:r>
      </w:hyperlink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 </w:t>
      </w:r>
      <w:hyperlink w:anchor="P68" w:history="1"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"и" пункта 10</w:t>
        </w:r>
      </w:hyperlink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настоящего Порядка, формируется и ведется на основании прогнозов поступления доходов бюджета, информация, указанная в </w:t>
      </w:r>
      <w:hyperlink w:anchor="P64" w:history="1"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подпунктах "ж"</w:t>
        </w:r>
      </w:hyperlink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 </w:t>
      </w:r>
      <w:hyperlink w:anchor="P66" w:history="1"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"</w:t>
        </w:r>
        <w:proofErr w:type="spellStart"/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з</w:t>
        </w:r>
        <w:proofErr w:type="spellEnd"/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" пункта 10</w:t>
        </w:r>
      </w:hyperlink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настоящего Порядка, формируется и ведется на основании решения о бюджете.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2" w:name="P94"/>
      <w:bookmarkEnd w:id="12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="00B70859" w:rsidRPr="00B7085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Информация, указанная в </w:t>
      </w:r>
      <w:hyperlink w:anchor="P70" w:history="1"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подпункте "к" пункта 10</w:t>
        </w:r>
      </w:hyperlink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="00B70859" w:rsidRPr="00B7085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Участники </w:t>
      </w:r>
      <w:proofErr w:type="gramStart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процесса ведения реестра источников доходов местного бюджета</w:t>
      </w:r>
      <w:proofErr w:type="gramEnd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предоставляют в Администрацию </w:t>
      </w:r>
      <w:r w:rsidR="008E20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Междуреченского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сельского поселения  Тарского муниципального района сведения, необходимые для ведения реестра источников доходов местного бюджета, в следующие сроки: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а) информации, указанной в </w:t>
      </w:r>
      <w:hyperlink w:anchor="P56" w:history="1"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подпунктах «а»</w:t>
        </w:r>
      </w:hyperlink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«</w:t>
      </w:r>
      <w:proofErr w:type="spellStart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</w:t>
      </w:r>
      <w:proofErr w:type="spellEnd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hyperlink w:anchor="P60" w:history="1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пункта 10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местного бюджета;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б) информации, указанной в </w:t>
      </w:r>
      <w:hyperlink w:anchor="P64" w:history="1"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подпунктах «ж», «</w:t>
        </w:r>
        <w:proofErr w:type="spellStart"/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з</w:t>
        </w:r>
        <w:proofErr w:type="spellEnd"/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» и «л»</w:t>
        </w:r>
      </w:hyperlink>
      <w:hyperlink w:anchor="P71" w:history="1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пункта 10 настоящего Порядка, - не позднее 3 рабочих дней со дня принятия или внесения изменений в решение о местном бюджете и решения об исполнении местного бюджета;</w:t>
      </w:r>
    </w:p>
    <w:p w:rsidR="006C597B" w:rsidRPr="00A36DE6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</w:t>
      </w:r>
      <w:r w:rsidRPr="00A36DE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 информации, указанной в подпункте «и» пункта 10 настоящего Порядка, - согласно установленному в соответствии с бюджетным законодательством порядку составления и ведения кассового плана исполнения м</w:t>
      </w:r>
      <w:r w:rsidR="00DE6948" w:rsidRPr="00A36DE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естного бюджета, но не позднее 10</w:t>
      </w:r>
      <w:r w:rsidRPr="00A36DE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-го рабочего дня каждого месяца;</w:t>
      </w:r>
    </w:p>
    <w:p w:rsidR="006C597B" w:rsidRPr="00A36DE6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36DE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г) информации, указанной в </w:t>
      </w:r>
      <w:hyperlink w:anchor="P62" w:history="1">
        <w:r w:rsidRPr="00A36DE6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подпункте «е»</w:t>
        </w:r>
        <w:r w:rsidR="00DE6948" w:rsidRPr="00A36DE6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 xml:space="preserve"> и «м»</w:t>
        </w:r>
        <w:r w:rsidRPr="00A36DE6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 xml:space="preserve"> пункта 10</w:t>
        </w:r>
      </w:hyperlink>
      <w:r w:rsidRPr="00A36DE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настоящего Порядка, </w:t>
      </w:r>
      <w:r w:rsidR="00A36DE6" w:rsidRPr="00A36DE6">
        <w:rPr>
          <w:rFonts w:ascii="Times New Roman" w:hAnsi="Times New Roman" w:cs="Times New Roman"/>
          <w:sz w:val="26"/>
          <w:szCs w:val="26"/>
          <w:lang w:val="ru-RU"/>
        </w:rPr>
        <w:t xml:space="preserve">в сроки, установленные в порядке </w:t>
      </w:r>
      <w:proofErr w:type="gramStart"/>
      <w:r w:rsidR="00A36DE6" w:rsidRPr="00A36DE6">
        <w:rPr>
          <w:rFonts w:ascii="Times New Roman" w:hAnsi="Times New Roman" w:cs="Times New Roman"/>
          <w:sz w:val="26"/>
          <w:szCs w:val="26"/>
          <w:lang w:val="ru-RU"/>
        </w:rPr>
        <w:t>ведения соответствующего реестра источников доходов бюджета</w:t>
      </w:r>
      <w:proofErr w:type="gramEnd"/>
      <w:r w:rsidR="00A36DE6" w:rsidRPr="00A36DE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6C597B" w:rsidRPr="00A36DE6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36DE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д) информации, указанной в подпункте «к» пункта 10 настоящего Порядка, - в соответствии с</w:t>
      </w:r>
      <w:r w:rsidR="00A36DE6" w:rsidRPr="00A36DE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бюджетным законодательством порядками</w:t>
      </w:r>
      <w:r w:rsidRPr="00A36DE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ведения кассового плана исполнения м</w:t>
      </w:r>
      <w:r w:rsidR="00DE6948" w:rsidRPr="00A36DE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естного бюджета, но не позднее10</w:t>
      </w:r>
      <w:r w:rsidRPr="00A36DE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-го рабочего дня каждого месяца.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="00B70859" w:rsidRPr="00B7085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Администрация </w:t>
      </w:r>
      <w:r w:rsidR="008E20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Междуреченского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сельского поселения Тарского муниципального района обеспечивает включение в реестр источников доходов бюджета информации, указанной в </w:t>
      </w:r>
      <w:hyperlink w:anchor="P55" w:history="1"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пункте 10</w:t>
        </w:r>
      </w:hyperlink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настоящего Порядка, в следующие сроки: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а) информации, указанной в подпунктах «а» - «д» пункта 10 настоящего 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бюджета;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б) информации, указанной в подпунктах «ж», «з» и «л» пункта 10 настоящего Порядка, - не позднее 5 рабочих дней со дня принятия или внесения изменений в решение о бюджете и решения об исполнении бюджета;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в) информации, указанной в подпункте «и» пункта 10 настоящего Порядка, - согласно установленному в соответствии с бюджетным законодательством порядку составления и ведения кассового плана исполнения местного бюджета, но не позднее 10-го рабочего дня каждого месяца;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г) информации, указанной в подпунктах «е» и «м» пункта 10 настоящего Порядка, - в соответствии со сроками составления проекта местного бюджета, ежегодно устанавливаемыми Администрацией </w:t>
      </w:r>
      <w:r w:rsidR="008E20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Междуреченского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сельского поселения Тарского муниципального района;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д) информации, указанной в </w:t>
      </w:r>
      <w:hyperlink w:anchor="P70" w:history="1"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подпункте «к» пункта 10</w:t>
        </w:r>
      </w:hyperlink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настоящего Порядка, - в соответствии с порядком составления и ведения кассового плана исполнения местного бюджета, но не позднее 10-го рабочего дня каждого месяца года.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3" w:name="P115"/>
      <w:bookmarkEnd w:id="13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="00B70859" w:rsidRPr="00B7085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Администрация </w:t>
      </w:r>
      <w:r w:rsidR="008E20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Междуреченского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сельского поселения Тарского муниципального района в течение одного рабочего дня со дня представления участниками процесса </w:t>
      </w:r>
      <w:proofErr w:type="gramStart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ведения реестра источников доходов местного бюджета</w:t>
      </w:r>
      <w:proofErr w:type="gramEnd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информации, указанной в </w:t>
      </w:r>
      <w:hyperlink w:anchor="P55" w:history="1"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пункте 10</w:t>
        </w:r>
      </w:hyperlink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настоящего Порядка, обеспечивает в автоматизированном режиме проверку:</w:t>
      </w:r>
    </w:p>
    <w:p w:rsidR="006C597B" w:rsidRPr="006C597B" w:rsidRDefault="006C597B" w:rsidP="006C597B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наличия информации в соответствии с </w:t>
      </w:r>
      <w:hyperlink w:anchor="P55" w:history="1"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пунктом 10</w:t>
        </w:r>
      </w:hyperlink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настоящего Порядка;</w:t>
      </w:r>
    </w:p>
    <w:p w:rsid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2) соответствия порядка формирования информации правилам, установленным в соответствии с </w:t>
      </w:r>
      <w:hyperlink w:anchor="P146" w:history="1"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пунктом 2</w:t>
        </w:r>
        <w:r w:rsidR="009B2E3A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1</w:t>
        </w:r>
      </w:hyperlink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настоящего Порядка.</w:t>
      </w:r>
    </w:p>
    <w:p w:rsidR="00847F96" w:rsidRPr="00847F96" w:rsidRDefault="00847F96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36DE6">
        <w:rPr>
          <w:rFonts w:ascii="Times New Roman" w:hAnsi="Times New Roman" w:cs="Times New Roman"/>
          <w:sz w:val="26"/>
          <w:szCs w:val="26"/>
          <w:lang w:val="ru-RU"/>
        </w:rPr>
        <w:t>3) соответствия информации иным нормам, установленным в порядке ведения реестра источников доходов бюджета (при наличии).</w:t>
      </w:r>
    </w:p>
    <w:p w:rsidR="006C597B" w:rsidRPr="006C597B" w:rsidRDefault="00B70859" w:rsidP="006C597B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085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18</w:t>
      </w:r>
      <w:r w:rsidR="006C597B"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 В случае положительного результата проверки, указанной в пункте 1</w:t>
      </w:r>
      <w:r w:rsidRPr="00B7085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</w:t>
      </w:r>
      <w:r w:rsidR="006C597B"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настоящего Порядка, информация, представленная участником </w:t>
      </w:r>
      <w:proofErr w:type="gramStart"/>
      <w:r w:rsidR="006C597B"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процесса ведения реестра источников доходов местного</w:t>
      </w:r>
      <w:proofErr w:type="gramEnd"/>
      <w:r w:rsidR="006C597B"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бюджета, образует реестровую запись источника дохода местного бюджета реестра источников доходов местного бюджета, которой Администрация </w:t>
      </w:r>
      <w:r w:rsidR="008E20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Междуреченского</w:t>
      </w:r>
      <w:r w:rsidR="006C597B"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сельского поселения Тарского муниципального района присваивает уникальный номер.</w:t>
      </w:r>
    </w:p>
    <w:p w:rsidR="006C597B" w:rsidRPr="006C597B" w:rsidRDefault="006C597B" w:rsidP="006C597B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При направлении участником процесса </w:t>
      </w:r>
      <w:proofErr w:type="gramStart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ведения реестра источников доходов местного бюджета измененной</w:t>
      </w:r>
      <w:proofErr w:type="gramEnd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информации, указанной в пункте 10 настоящего Порядка, ранее образованные реестровые записи обновляются.</w:t>
      </w:r>
    </w:p>
    <w:p w:rsidR="006C597B" w:rsidRPr="006C597B" w:rsidRDefault="006C597B" w:rsidP="006C597B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случае отрицательного результата проверки, указанной в пункте 1</w:t>
      </w:r>
      <w:r w:rsidR="00B70859" w:rsidRPr="00B7085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настоящего Порядка, информация, представленная участником процесса ведения реестра источников доходов местного бюджета в соответствии с пунктом 10 настоящего Порядка, не образует (не обновляет) реестровые записи. В указанном случае Администрация </w:t>
      </w:r>
      <w:r w:rsidR="008E20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Междуреченского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сельского поселения Тарского муниципального района в течение не более одного рабочего дня со дня представления участником процесса </w:t>
      </w:r>
      <w:proofErr w:type="gramStart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ведения реестра источников доходов местного бюджета информации</w:t>
      </w:r>
      <w:proofErr w:type="gramEnd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случае получения предусмотренного абзацем третьим настоящего пункта протокола участник процесса ведения реестра источников доходов бюджета не 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позднее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местного бюджета.</w:t>
      </w:r>
    </w:p>
    <w:p w:rsidR="006C597B" w:rsidRPr="006C597B" w:rsidRDefault="00B70859" w:rsidP="006C597B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085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19</w:t>
      </w:r>
      <w:r w:rsidR="006C597B"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Уникальный номер реестровой </w:t>
      </w:r>
      <w:proofErr w:type="gramStart"/>
      <w:r w:rsidR="006C597B"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записи источника дохода бюджета реестра источников доходов бюджета</w:t>
      </w:r>
      <w:proofErr w:type="gramEnd"/>
      <w:r w:rsidR="006C597B"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имеет следующую структуру:</w:t>
      </w:r>
    </w:p>
    <w:p w:rsidR="00B70859" w:rsidRPr="00B70859" w:rsidRDefault="00B70859" w:rsidP="00B7085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70859">
        <w:rPr>
          <w:sz w:val="26"/>
          <w:szCs w:val="26"/>
        </w:rPr>
        <w:t>1, 2, 3, 4, 5 разряды - 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B70859" w:rsidRPr="00B70859" w:rsidRDefault="00B70859" w:rsidP="00B7085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70859">
        <w:rPr>
          <w:sz w:val="26"/>
          <w:szCs w:val="26"/>
        </w:rPr>
        <w:t>6, 7, 8, 9, 10 разряды - идентификационный код группы источника дохода бюджета в соответствии с перечнем источников доходов Российской Федерации;</w:t>
      </w:r>
    </w:p>
    <w:p w:rsidR="00B70859" w:rsidRPr="00B70859" w:rsidRDefault="00B70859" w:rsidP="00B7085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70859">
        <w:rPr>
          <w:sz w:val="26"/>
          <w:szCs w:val="26"/>
        </w:rPr>
        <w:t>11 разряд -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B70859" w:rsidRPr="00B70859" w:rsidRDefault="00B70859" w:rsidP="00B7085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70859">
        <w:rPr>
          <w:sz w:val="26"/>
          <w:szCs w:val="26"/>
        </w:rPr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B70859" w:rsidRPr="00B70859" w:rsidRDefault="00B70859" w:rsidP="00B7085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70859">
        <w:rPr>
          <w:sz w:val="26"/>
          <w:szCs w:val="26"/>
        </w:rPr>
        <w:t>14, 15, 16, 17, 18, 19, 20, 21 разряды -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B70859" w:rsidRPr="00B70859" w:rsidRDefault="00B70859" w:rsidP="00B7085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70859">
        <w:rPr>
          <w:sz w:val="26"/>
          <w:szCs w:val="26"/>
        </w:rPr>
        <w:t>22, 23, 24, 25, 26, 27 разряды - номер источника доходов бюджета;</w:t>
      </w:r>
    </w:p>
    <w:p w:rsidR="00B70859" w:rsidRPr="00B70859" w:rsidRDefault="00B70859" w:rsidP="00B70859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0859">
        <w:rPr>
          <w:rFonts w:ascii="Times New Roman" w:hAnsi="Times New Roman" w:cs="Times New Roman"/>
          <w:sz w:val="26"/>
          <w:szCs w:val="26"/>
          <w:lang w:val="ru-RU"/>
        </w:rPr>
        <w:t xml:space="preserve">28, 29, 30 разряды - порядковый номер </w:t>
      </w:r>
      <w:proofErr w:type="gramStart"/>
      <w:r w:rsidRPr="00B70859">
        <w:rPr>
          <w:rFonts w:ascii="Times New Roman" w:hAnsi="Times New Roman" w:cs="Times New Roman"/>
          <w:sz w:val="26"/>
          <w:szCs w:val="26"/>
          <w:lang w:val="ru-RU"/>
        </w:rPr>
        <w:t>версии реестровой записи источника дохода бюджета реестра источников доходов бюджета</w:t>
      </w:r>
      <w:proofErr w:type="gramEnd"/>
      <w:r w:rsidRPr="00B7085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</w:t>
      </w:r>
      <w:r w:rsidR="00B70859" w:rsidRPr="00B7085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Реестр источников доходов местного бюджета направляется в составе документов и материалов, представляемых одновременно с проектом решения о бюджете, в Совет </w:t>
      </w:r>
      <w:r w:rsidR="008E20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Междуреченского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сельского поселения Тарского муниципального района по форме, разрабатываемой и утверждаемой Администрацией </w:t>
      </w:r>
      <w:r w:rsidR="008E20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Междуреченского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сельского поселения Тарского муниципального района.</w:t>
      </w:r>
    </w:p>
    <w:p w:rsidR="006C597B" w:rsidRPr="006C597B" w:rsidRDefault="006C597B" w:rsidP="006C597B">
      <w:pPr>
        <w:tabs>
          <w:tab w:val="left" w:pos="1134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4" w:name="P146"/>
      <w:bookmarkEnd w:id="14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</w:t>
      </w:r>
      <w:r w:rsidR="00B70859" w:rsidRPr="00B7085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gramStart"/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Формирование информации, предусмотренной </w:t>
      </w:r>
      <w:hyperlink w:anchor="P56" w:history="1"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подпунктами "а"</w:t>
        </w:r>
      </w:hyperlink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hyperlink w:anchor="P71" w:history="1"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"л" пункта 10</w:t>
        </w:r>
      </w:hyperlink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настоящего Порядка, для включения в Реестр источников доходов бюджета осуществляется в соответствии с </w:t>
      </w:r>
      <w:hyperlink r:id="rId6" w:history="1">
        <w:r w:rsidRPr="006C597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Положением</w:t>
        </w:r>
      </w:hyperlink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</w:t>
      </w:r>
      <w:r w:rsidR="00B70859" w:rsidRPr="00B7085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ельства Российской Федерации от </w:t>
      </w:r>
      <w:r w:rsidRPr="006C597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30июня 2015 года № 658 "О государственной интегрированной информационной системе управления общественными финансами "Электронный бюджет".</w:t>
      </w:r>
      <w:proofErr w:type="gramEnd"/>
    </w:p>
    <w:sectPr w:rsidR="006C597B" w:rsidRPr="006C597B" w:rsidSect="00720A18">
      <w:pgSz w:w="11910" w:h="1683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18E"/>
    <w:multiLevelType w:val="hybridMultilevel"/>
    <w:tmpl w:val="FFFFFFFF"/>
    <w:lvl w:ilvl="0" w:tplc="6A9C4D48">
      <w:start w:val="7"/>
      <w:numFmt w:val="decimal"/>
      <w:lvlText w:val="%1."/>
      <w:lvlJc w:val="left"/>
      <w:pPr>
        <w:ind w:left="459" w:hanging="293"/>
      </w:pPr>
      <w:rPr>
        <w:rFonts w:hint="default"/>
        <w:w w:val="95"/>
      </w:rPr>
    </w:lvl>
    <w:lvl w:ilvl="1" w:tplc="4496BB2E">
      <w:numFmt w:val="bullet"/>
      <w:lvlText w:val="•"/>
      <w:lvlJc w:val="left"/>
      <w:pPr>
        <w:ind w:left="1378" w:hanging="293"/>
      </w:pPr>
      <w:rPr>
        <w:rFonts w:hint="default"/>
      </w:rPr>
    </w:lvl>
    <w:lvl w:ilvl="2" w:tplc="72C46C4C">
      <w:numFmt w:val="bullet"/>
      <w:lvlText w:val="•"/>
      <w:lvlJc w:val="left"/>
      <w:pPr>
        <w:ind w:left="2296" w:hanging="293"/>
      </w:pPr>
      <w:rPr>
        <w:rFonts w:hint="default"/>
      </w:rPr>
    </w:lvl>
    <w:lvl w:ilvl="3" w:tplc="06CE57DC">
      <w:numFmt w:val="bullet"/>
      <w:lvlText w:val="•"/>
      <w:lvlJc w:val="left"/>
      <w:pPr>
        <w:ind w:left="3215" w:hanging="293"/>
      </w:pPr>
      <w:rPr>
        <w:rFonts w:hint="default"/>
      </w:rPr>
    </w:lvl>
    <w:lvl w:ilvl="4" w:tplc="27F695AA">
      <w:numFmt w:val="bullet"/>
      <w:lvlText w:val="•"/>
      <w:lvlJc w:val="left"/>
      <w:pPr>
        <w:ind w:left="4133" w:hanging="293"/>
      </w:pPr>
      <w:rPr>
        <w:rFonts w:hint="default"/>
      </w:rPr>
    </w:lvl>
    <w:lvl w:ilvl="5" w:tplc="38E65742">
      <w:numFmt w:val="bullet"/>
      <w:lvlText w:val="•"/>
      <w:lvlJc w:val="left"/>
      <w:pPr>
        <w:ind w:left="5052" w:hanging="293"/>
      </w:pPr>
      <w:rPr>
        <w:rFonts w:hint="default"/>
      </w:rPr>
    </w:lvl>
    <w:lvl w:ilvl="6" w:tplc="D7684284">
      <w:numFmt w:val="bullet"/>
      <w:lvlText w:val="•"/>
      <w:lvlJc w:val="left"/>
      <w:pPr>
        <w:ind w:left="5970" w:hanging="293"/>
      </w:pPr>
      <w:rPr>
        <w:rFonts w:hint="default"/>
      </w:rPr>
    </w:lvl>
    <w:lvl w:ilvl="7" w:tplc="46EC3C8A">
      <w:numFmt w:val="bullet"/>
      <w:lvlText w:val="•"/>
      <w:lvlJc w:val="left"/>
      <w:pPr>
        <w:ind w:left="6888" w:hanging="293"/>
      </w:pPr>
      <w:rPr>
        <w:rFonts w:hint="default"/>
      </w:rPr>
    </w:lvl>
    <w:lvl w:ilvl="8" w:tplc="CC94F0BC">
      <w:numFmt w:val="bullet"/>
      <w:lvlText w:val="•"/>
      <w:lvlJc w:val="left"/>
      <w:pPr>
        <w:ind w:left="7807" w:hanging="293"/>
      </w:pPr>
      <w:rPr>
        <w:rFonts w:hint="default"/>
      </w:rPr>
    </w:lvl>
  </w:abstractNum>
  <w:abstractNum w:abstractNumId="1">
    <w:nsid w:val="122D0C33"/>
    <w:multiLevelType w:val="hybridMultilevel"/>
    <w:tmpl w:val="FFFFFFFF"/>
    <w:lvl w:ilvl="0" w:tplc="4A203382">
      <w:start w:val="6"/>
      <w:numFmt w:val="decimal"/>
      <w:lvlText w:val="%1)"/>
      <w:lvlJc w:val="left"/>
      <w:pPr>
        <w:ind w:left="136" w:hanging="488"/>
      </w:pPr>
      <w:rPr>
        <w:rFonts w:ascii="Palatino Linotype" w:eastAsia="Times New Roman" w:hAnsi="Palatino Linotype" w:hint="default"/>
        <w:color w:val="auto"/>
        <w:spacing w:val="-1"/>
        <w:w w:val="98"/>
        <w:sz w:val="28"/>
        <w:szCs w:val="28"/>
      </w:rPr>
    </w:lvl>
    <w:lvl w:ilvl="1" w:tplc="8CD2FB62">
      <w:numFmt w:val="bullet"/>
      <w:lvlText w:val="-"/>
      <w:lvlJc w:val="left"/>
      <w:pPr>
        <w:ind w:left="119" w:hanging="167"/>
      </w:pPr>
      <w:rPr>
        <w:rFonts w:hint="default"/>
        <w:w w:val="100"/>
      </w:rPr>
    </w:lvl>
    <w:lvl w:ilvl="2" w:tplc="6F5A492E">
      <w:numFmt w:val="bullet"/>
      <w:lvlText w:val="•"/>
      <w:lvlJc w:val="left"/>
      <w:pPr>
        <w:ind w:left="860" w:hanging="167"/>
      </w:pPr>
      <w:rPr>
        <w:rFonts w:hint="default"/>
      </w:rPr>
    </w:lvl>
    <w:lvl w:ilvl="3" w:tplc="E2D4802E">
      <w:numFmt w:val="bullet"/>
      <w:lvlText w:val="•"/>
      <w:lvlJc w:val="left"/>
      <w:pPr>
        <w:ind w:left="1966" w:hanging="167"/>
      </w:pPr>
      <w:rPr>
        <w:rFonts w:hint="default"/>
      </w:rPr>
    </w:lvl>
    <w:lvl w:ilvl="4" w:tplc="FA0E7BC4">
      <w:numFmt w:val="bullet"/>
      <w:lvlText w:val="•"/>
      <w:lvlJc w:val="left"/>
      <w:pPr>
        <w:ind w:left="3073" w:hanging="167"/>
      </w:pPr>
      <w:rPr>
        <w:rFonts w:hint="default"/>
      </w:rPr>
    </w:lvl>
    <w:lvl w:ilvl="5" w:tplc="A19C6FC4">
      <w:numFmt w:val="bullet"/>
      <w:lvlText w:val="•"/>
      <w:lvlJc w:val="left"/>
      <w:pPr>
        <w:ind w:left="4179" w:hanging="167"/>
      </w:pPr>
      <w:rPr>
        <w:rFonts w:hint="default"/>
      </w:rPr>
    </w:lvl>
    <w:lvl w:ilvl="6" w:tplc="3396806E">
      <w:numFmt w:val="bullet"/>
      <w:lvlText w:val="•"/>
      <w:lvlJc w:val="left"/>
      <w:pPr>
        <w:ind w:left="5286" w:hanging="167"/>
      </w:pPr>
      <w:rPr>
        <w:rFonts w:hint="default"/>
      </w:rPr>
    </w:lvl>
    <w:lvl w:ilvl="7" w:tplc="81587C9A">
      <w:numFmt w:val="bullet"/>
      <w:lvlText w:val="•"/>
      <w:lvlJc w:val="left"/>
      <w:pPr>
        <w:ind w:left="6392" w:hanging="167"/>
      </w:pPr>
      <w:rPr>
        <w:rFonts w:hint="default"/>
      </w:rPr>
    </w:lvl>
    <w:lvl w:ilvl="8" w:tplc="C2D6133E">
      <w:numFmt w:val="bullet"/>
      <w:lvlText w:val="•"/>
      <w:lvlJc w:val="left"/>
      <w:pPr>
        <w:ind w:left="7499" w:hanging="167"/>
      </w:pPr>
      <w:rPr>
        <w:rFonts w:hint="default"/>
      </w:rPr>
    </w:lvl>
  </w:abstractNum>
  <w:abstractNum w:abstractNumId="2">
    <w:nsid w:val="12920F02"/>
    <w:multiLevelType w:val="multilevel"/>
    <w:tmpl w:val="666A7B2E"/>
    <w:lvl w:ilvl="0">
      <w:start w:val="2"/>
      <w:numFmt w:val="decimal"/>
      <w:lvlText w:val="%1"/>
      <w:lvlJc w:val="left"/>
      <w:pPr>
        <w:ind w:left="108" w:hanging="99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" w:hanging="994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08" w:hanging="994"/>
      </w:pPr>
      <w:rPr>
        <w:rFonts w:hint="default"/>
        <w:spacing w:val="-1"/>
        <w:w w:val="99"/>
      </w:rPr>
    </w:lvl>
    <w:lvl w:ilvl="3">
      <w:numFmt w:val="bullet"/>
      <w:lvlText w:val="•"/>
      <w:lvlJc w:val="left"/>
      <w:pPr>
        <w:ind w:left="3047" w:hanging="994"/>
      </w:pPr>
      <w:rPr>
        <w:rFonts w:hint="default"/>
      </w:rPr>
    </w:lvl>
    <w:lvl w:ilvl="4">
      <w:numFmt w:val="bullet"/>
      <w:lvlText w:val="•"/>
      <w:lvlJc w:val="left"/>
      <w:pPr>
        <w:ind w:left="4029" w:hanging="994"/>
      </w:pPr>
      <w:rPr>
        <w:rFonts w:hint="default"/>
      </w:rPr>
    </w:lvl>
    <w:lvl w:ilvl="5">
      <w:numFmt w:val="bullet"/>
      <w:lvlText w:val="•"/>
      <w:lvlJc w:val="left"/>
      <w:pPr>
        <w:ind w:left="5012" w:hanging="994"/>
      </w:pPr>
      <w:rPr>
        <w:rFonts w:hint="default"/>
      </w:rPr>
    </w:lvl>
    <w:lvl w:ilvl="6">
      <w:numFmt w:val="bullet"/>
      <w:lvlText w:val="•"/>
      <w:lvlJc w:val="left"/>
      <w:pPr>
        <w:ind w:left="5994" w:hanging="994"/>
      </w:pPr>
      <w:rPr>
        <w:rFonts w:hint="default"/>
      </w:rPr>
    </w:lvl>
    <w:lvl w:ilvl="7">
      <w:numFmt w:val="bullet"/>
      <w:lvlText w:val="•"/>
      <w:lvlJc w:val="left"/>
      <w:pPr>
        <w:ind w:left="6976" w:hanging="994"/>
      </w:pPr>
      <w:rPr>
        <w:rFonts w:hint="default"/>
      </w:rPr>
    </w:lvl>
    <w:lvl w:ilvl="8">
      <w:numFmt w:val="bullet"/>
      <w:lvlText w:val="•"/>
      <w:lvlJc w:val="left"/>
      <w:pPr>
        <w:ind w:left="7959" w:hanging="994"/>
      </w:pPr>
      <w:rPr>
        <w:rFonts w:hint="default"/>
      </w:rPr>
    </w:lvl>
  </w:abstractNum>
  <w:abstractNum w:abstractNumId="3">
    <w:nsid w:val="15A21B55"/>
    <w:multiLevelType w:val="hybridMultilevel"/>
    <w:tmpl w:val="FFFFFFFF"/>
    <w:lvl w:ilvl="0" w:tplc="647EA3CC">
      <w:start w:val="1"/>
      <w:numFmt w:val="decimalZero"/>
      <w:lvlText w:val="%1"/>
      <w:lvlJc w:val="left"/>
      <w:pPr>
        <w:ind w:left="1011" w:hanging="795"/>
      </w:pPr>
      <w:rPr>
        <w:rFonts w:hint="default"/>
        <w:spacing w:val="-2"/>
        <w:w w:val="100"/>
      </w:rPr>
    </w:lvl>
    <w:lvl w:ilvl="1" w:tplc="3A645FD2">
      <w:numFmt w:val="bullet"/>
      <w:lvlText w:val="•"/>
      <w:lvlJc w:val="left"/>
      <w:pPr>
        <w:ind w:left="1860" w:hanging="795"/>
      </w:pPr>
      <w:rPr>
        <w:rFonts w:hint="default"/>
      </w:rPr>
    </w:lvl>
    <w:lvl w:ilvl="2" w:tplc="7AD009B4">
      <w:numFmt w:val="bullet"/>
      <w:lvlText w:val="•"/>
      <w:lvlJc w:val="left"/>
      <w:pPr>
        <w:ind w:left="2700" w:hanging="795"/>
      </w:pPr>
      <w:rPr>
        <w:rFonts w:hint="default"/>
      </w:rPr>
    </w:lvl>
    <w:lvl w:ilvl="3" w:tplc="B96847EE">
      <w:numFmt w:val="bullet"/>
      <w:lvlText w:val="•"/>
      <w:lvlJc w:val="left"/>
      <w:pPr>
        <w:ind w:left="3541" w:hanging="795"/>
      </w:pPr>
      <w:rPr>
        <w:rFonts w:hint="default"/>
      </w:rPr>
    </w:lvl>
    <w:lvl w:ilvl="4" w:tplc="EF70625C">
      <w:numFmt w:val="bullet"/>
      <w:lvlText w:val="•"/>
      <w:lvlJc w:val="left"/>
      <w:pPr>
        <w:ind w:left="4381" w:hanging="795"/>
      </w:pPr>
      <w:rPr>
        <w:rFonts w:hint="default"/>
      </w:rPr>
    </w:lvl>
    <w:lvl w:ilvl="5" w:tplc="C2D26CBA">
      <w:numFmt w:val="bullet"/>
      <w:lvlText w:val="•"/>
      <w:lvlJc w:val="left"/>
      <w:pPr>
        <w:ind w:left="5222" w:hanging="795"/>
      </w:pPr>
      <w:rPr>
        <w:rFonts w:hint="default"/>
      </w:rPr>
    </w:lvl>
    <w:lvl w:ilvl="6" w:tplc="8878E46A">
      <w:numFmt w:val="bullet"/>
      <w:lvlText w:val="•"/>
      <w:lvlJc w:val="left"/>
      <w:pPr>
        <w:ind w:left="6062" w:hanging="795"/>
      </w:pPr>
      <w:rPr>
        <w:rFonts w:hint="default"/>
      </w:rPr>
    </w:lvl>
    <w:lvl w:ilvl="7" w:tplc="76C25D1C">
      <w:numFmt w:val="bullet"/>
      <w:lvlText w:val="•"/>
      <w:lvlJc w:val="left"/>
      <w:pPr>
        <w:ind w:left="6902" w:hanging="795"/>
      </w:pPr>
      <w:rPr>
        <w:rFonts w:hint="default"/>
      </w:rPr>
    </w:lvl>
    <w:lvl w:ilvl="8" w:tplc="99B2C994">
      <w:numFmt w:val="bullet"/>
      <w:lvlText w:val="•"/>
      <w:lvlJc w:val="left"/>
      <w:pPr>
        <w:ind w:left="7743" w:hanging="795"/>
      </w:pPr>
      <w:rPr>
        <w:rFonts w:hint="default"/>
      </w:rPr>
    </w:lvl>
  </w:abstractNum>
  <w:abstractNum w:abstractNumId="4">
    <w:nsid w:val="215E5581"/>
    <w:multiLevelType w:val="hybridMultilevel"/>
    <w:tmpl w:val="4ADADC20"/>
    <w:lvl w:ilvl="0" w:tplc="4B3A59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F4510"/>
    <w:multiLevelType w:val="hybridMultilevel"/>
    <w:tmpl w:val="FFFFFFFF"/>
    <w:lvl w:ilvl="0" w:tplc="50F2E704">
      <w:start w:val="14"/>
      <w:numFmt w:val="decimal"/>
      <w:lvlText w:val="%1."/>
      <w:lvlJc w:val="left"/>
      <w:pPr>
        <w:ind w:left="136" w:hanging="442"/>
      </w:pPr>
      <w:rPr>
        <w:rFonts w:hint="default"/>
        <w:spacing w:val="0"/>
        <w:w w:val="104"/>
      </w:rPr>
    </w:lvl>
    <w:lvl w:ilvl="1" w:tplc="3DBA54D4">
      <w:start w:val="1"/>
      <w:numFmt w:val="decimalZero"/>
      <w:lvlText w:val="%2"/>
      <w:lvlJc w:val="left"/>
      <w:pPr>
        <w:ind w:left="1046" w:hanging="764"/>
      </w:pPr>
      <w:rPr>
        <w:rFonts w:hint="default"/>
        <w:spacing w:val="0"/>
        <w:w w:val="73"/>
      </w:rPr>
    </w:lvl>
    <w:lvl w:ilvl="2" w:tplc="B13CD26A">
      <w:numFmt w:val="bullet"/>
      <w:lvlText w:val="•"/>
      <w:lvlJc w:val="left"/>
      <w:pPr>
        <w:ind w:left="1981" w:hanging="764"/>
      </w:pPr>
      <w:rPr>
        <w:rFonts w:hint="default"/>
      </w:rPr>
    </w:lvl>
    <w:lvl w:ilvl="3" w:tplc="E0BC0E62">
      <w:numFmt w:val="bullet"/>
      <w:lvlText w:val="•"/>
      <w:lvlJc w:val="left"/>
      <w:pPr>
        <w:ind w:left="2922" w:hanging="764"/>
      </w:pPr>
      <w:rPr>
        <w:rFonts w:hint="default"/>
      </w:rPr>
    </w:lvl>
    <w:lvl w:ilvl="4" w:tplc="137E4F3C">
      <w:numFmt w:val="bullet"/>
      <w:lvlText w:val="•"/>
      <w:lvlJc w:val="left"/>
      <w:pPr>
        <w:ind w:left="3864" w:hanging="764"/>
      </w:pPr>
      <w:rPr>
        <w:rFonts w:hint="default"/>
      </w:rPr>
    </w:lvl>
    <w:lvl w:ilvl="5" w:tplc="18B68330">
      <w:numFmt w:val="bullet"/>
      <w:lvlText w:val="•"/>
      <w:lvlJc w:val="left"/>
      <w:pPr>
        <w:ind w:left="4805" w:hanging="764"/>
      </w:pPr>
      <w:rPr>
        <w:rFonts w:hint="default"/>
      </w:rPr>
    </w:lvl>
    <w:lvl w:ilvl="6" w:tplc="560219C8">
      <w:numFmt w:val="bullet"/>
      <w:lvlText w:val="•"/>
      <w:lvlJc w:val="left"/>
      <w:pPr>
        <w:ind w:left="5746" w:hanging="764"/>
      </w:pPr>
      <w:rPr>
        <w:rFonts w:hint="default"/>
      </w:rPr>
    </w:lvl>
    <w:lvl w:ilvl="7" w:tplc="60028304">
      <w:numFmt w:val="bullet"/>
      <w:lvlText w:val="•"/>
      <w:lvlJc w:val="left"/>
      <w:pPr>
        <w:ind w:left="6688" w:hanging="764"/>
      </w:pPr>
      <w:rPr>
        <w:rFonts w:hint="default"/>
      </w:rPr>
    </w:lvl>
    <w:lvl w:ilvl="8" w:tplc="D4FEB5FC">
      <w:numFmt w:val="bullet"/>
      <w:lvlText w:val="•"/>
      <w:lvlJc w:val="left"/>
      <w:pPr>
        <w:ind w:left="7629" w:hanging="764"/>
      </w:pPr>
      <w:rPr>
        <w:rFonts w:hint="default"/>
      </w:rPr>
    </w:lvl>
  </w:abstractNum>
  <w:abstractNum w:abstractNumId="6">
    <w:nsid w:val="31E022EF"/>
    <w:multiLevelType w:val="multilevel"/>
    <w:tmpl w:val="A90469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1" w:hanging="2160"/>
      </w:pPr>
      <w:rPr>
        <w:rFonts w:hint="default"/>
      </w:rPr>
    </w:lvl>
  </w:abstractNum>
  <w:abstractNum w:abstractNumId="7">
    <w:nsid w:val="33910D47"/>
    <w:multiLevelType w:val="hybridMultilevel"/>
    <w:tmpl w:val="EFBA5FDE"/>
    <w:lvl w:ilvl="0" w:tplc="708E7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0546FB"/>
    <w:multiLevelType w:val="hybridMultilevel"/>
    <w:tmpl w:val="977AC29C"/>
    <w:lvl w:ilvl="0" w:tplc="56FA4B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1960BF"/>
    <w:multiLevelType w:val="multilevel"/>
    <w:tmpl w:val="F63868CC"/>
    <w:lvl w:ilvl="0">
      <w:start w:val="2"/>
      <w:numFmt w:val="decimal"/>
      <w:lvlText w:val="%1"/>
      <w:lvlJc w:val="left"/>
      <w:pPr>
        <w:ind w:left="122" w:hanging="74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749"/>
      </w:pPr>
      <w:rPr>
        <w:rFonts w:ascii="Times New Roman" w:hAnsi="Times New Roman" w:cs="Times New Roman" w:hint="default"/>
        <w:w w:val="100"/>
      </w:rPr>
    </w:lvl>
    <w:lvl w:ilvl="2">
      <w:start w:val="1"/>
      <w:numFmt w:val="decimal"/>
      <w:lvlText w:val="%1.%2.%3."/>
      <w:lvlJc w:val="left"/>
      <w:pPr>
        <w:ind w:left="157" w:hanging="978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688" w:hanging="911"/>
      </w:pPr>
      <w:rPr>
        <w:rFonts w:ascii="Palatino Linotype" w:eastAsia="Times New Roman" w:hAnsi="Palatino Linotype" w:hint="default"/>
        <w:color w:val="auto"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2938" w:hanging="911"/>
      </w:pPr>
      <w:rPr>
        <w:rFonts w:hint="default"/>
      </w:rPr>
    </w:lvl>
    <w:lvl w:ilvl="5">
      <w:numFmt w:val="bullet"/>
      <w:lvlText w:val="•"/>
      <w:lvlJc w:val="left"/>
      <w:pPr>
        <w:ind w:left="4067" w:hanging="911"/>
      </w:pPr>
      <w:rPr>
        <w:rFonts w:hint="default"/>
      </w:rPr>
    </w:lvl>
    <w:lvl w:ilvl="6">
      <w:numFmt w:val="bullet"/>
      <w:lvlText w:val="•"/>
      <w:lvlJc w:val="left"/>
      <w:pPr>
        <w:ind w:left="5196" w:hanging="911"/>
      </w:pPr>
      <w:rPr>
        <w:rFonts w:hint="default"/>
      </w:rPr>
    </w:lvl>
    <w:lvl w:ilvl="7">
      <w:numFmt w:val="bullet"/>
      <w:lvlText w:val="•"/>
      <w:lvlJc w:val="left"/>
      <w:pPr>
        <w:ind w:left="6325" w:hanging="911"/>
      </w:pPr>
      <w:rPr>
        <w:rFonts w:hint="default"/>
      </w:rPr>
    </w:lvl>
    <w:lvl w:ilvl="8">
      <w:numFmt w:val="bullet"/>
      <w:lvlText w:val="•"/>
      <w:lvlJc w:val="left"/>
      <w:pPr>
        <w:ind w:left="7454" w:hanging="911"/>
      </w:pPr>
      <w:rPr>
        <w:rFonts w:hint="default"/>
      </w:rPr>
    </w:lvl>
  </w:abstractNum>
  <w:abstractNum w:abstractNumId="10">
    <w:nsid w:val="478C0F69"/>
    <w:multiLevelType w:val="hybridMultilevel"/>
    <w:tmpl w:val="FFFFFFFF"/>
    <w:lvl w:ilvl="0" w:tplc="CF7E9A46">
      <w:numFmt w:val="bullet"/>
      <w:lvlText w:val="-"/>
      <w:lvlJc w:val="left"/>
      <w:pPr>
        <w:ind w:left="119" w:hanging="219"/>
      </w:pPr>
      <w:rPr>
        <w:rFonts w:hint="default"/>
        <w:w w:val="100"/>
      </w:rPr>
    </w:lvl>
    <w:lvl w:ilvl="1" w:tplc="090A3AB6">
      <w:numFmt w:val="bullet"/>
      <w:lvlText w:val="-"/>
      <w:lvlJc w:val="left"/>
      <w:pPr>
        <w:ind w:left="155" w:hanging="255"/>
      </w:pPr>
      <w:rPr>
        <w:rFonts w:hint="default"/>
        <w:w w:val="96"/>
      </w:rPr>
    </w:lvl>
    <w:lvl w:ilvl="2" w:tplc="B8202604">
      <w:numFmt w:val="bullet"/>
      <w:lvlText w:val="•"/>
      <w:lvlJc w:val="left"/>
      <w:pPr>
        <w:ind w:left="1219" w:hanging="255"/>
      </w:pPr>
      <w:rPr>
        <w:rFonts w:hint="default"/>
      </w:rPr>
    </w:lvl>
    <w:lvl w:ilvl="3" w:tplc="D99A78A2">
      <w:numFmt w:val="bullet"/>
      <w:lvlText w:val="•"/>
      <w:lvlJc w:val="left"/>
      <w:pPr>
        <w:ind w:left="2279" w:hanging="255"/>
      </w:pPr>
      <w:rPr>
        <w:rFonts w:hint="default"/>
      </w:rPr>
    </w:lvl>
    <w:lvl w:ilvl="4" w:tplc="3934F414">
      <w:numFmt w:val="bullet"/>
      <w:lvlText w:val="•"/>
      <w:lvlJc w:val="left"/>
      <w:pPr>
        <w:ind w:left="3339" w:hanging="255"/>
      </w:pPr>
      <w:rPr>
        <w:rFonts w:hint="default"/>
      </w:rPr>
    </w:lvl>
    <w:lvl w:ilvl="5" w:tplc="2D9871CE">
      <w:numFmt w:val="bullet"/>
      <w:lvlText w:val="•"/>
      <w:lvlJc w:val="left"/>
      <w:pPr>
        <w:ind w:left="4398" w:hanging="255"/>
      </w:pPr>
      <w:rPr>
        <w:rFonts w:hint="default"/>
      </w:rPr>
    </w:lvl>
    <w:lvl w:ilvl="6" w:tplc="84D8DBE8">
      <w:numFmt w:val="bullet"/>
      <w:lvlText w:val="•"/>
      <w:lvlJc w:val="left"/>
      <w:pPr>
        <w:ind w:left="5458" w:hanging="255"/>
      </w:pPr>
      <w:rPr>
        <w:rFonts w:hint="default"/>
      </w:rPr>
    </w:lvl>
    <w:lvl w:ilvl="7" w:tplc="D70C7780">
      <w:numFmt w:val="bullet"/>
      <w:lvlText w:val="•"/>
      <w:lvlJc w:val="left"/>
      <w:pPr>
        <w:ind w:left="6518" w:hanging="255"/>
      </w:pPr>
      <w:rPr>
        <w:rFonts w:hint="default"/>
      </w:rPr>
    </w:lvl>
    <w:lvl w:ilvl="8" w:tplc="CD20ED42">
      <w:numFmt w:val="bullet"/>
      <w:lvlText w:val="•"/>
      <w:lvlJc w:val="left"/>
      <w:pPr>
        <w:ind w:left="7578" w:hanging="255"/>
      </w:pPr>
      <w:rPr>
        <w:rFonts w:hint="default"/>
      </w:rPr>
    </w:lvl>
  </w:abstractNum>
  <w:abstractNum w:abstractNumId="11">
    <w:nsid w:val="48CA3E17"/>
    <w:multiLevelType w:val="hybridMultilevel"/>
    <w:tmpl w:val="FFFFFFFF"/>
    <w:lvl w:ilvl="0" w:tplc="5524C30E">
      <w:numFmt w:val="bullet"/>
      <w:lvlText w:val="-"/>
      <w:lvlJc w:val="left"/>
      <w:pPr>
        <w:ind w:left="152" w:hanging="335"/>
      </w:pPr>
      <w:rPr>
        <w:rFonts w:ascii="Palatino Linotype" w:eastAsia="Times New Roman" w:hAnsi="Palatino Linotype" w:hint="default"/>
        <w:color w:val="auto"/>
        <w:w w:val="82"/>
        <w:sz w:val="28"/>
        <w:szCs w:val="28"/>
      </w:rPr>
    </w:lvl>
    <w:lvl w:ilvl="1" w:tplc="A22CF26E">
      <w:numFmt w:val="bullet"/>
      <w:lvlText w:val="•"/>
      <w:lvlJc w:val="left"/>
      <w:pPr>
        <w:ind w:left="1138" w:hanging="335"/>
      </w:pPr>
      <w:rPr>
        <w:rFonts w:hint="default"/>
      </w:rPr>
    </w:lvl>
    <w:lvl w:ilvl="2" w:tplc="2D6AB664">
      <w:numFmt w:val="bullet"/>
      <w:lvlText w:val="•"/>
      <w:lvlJc w:val="left"/>
      <w:pPr>
        <w:ind w:left="2116" w:hanging="335"/>
      </w:pPr>
      <w:rPr>
        <w:rFonts w:hint="default"/>
      </w:rPr>
    </w:lvl>
    <w:lvl w:ilvl="3" w:tplc="AA6A0E74">
      <w:numFmt w:val="bullet"/>
      <w:lvlText w:val="•"/>
      <w:lvlJc w:val="left"/>
      <w:pPr>
        <w:ind w:left="3095" w:hanging="335"/>
      </w:pPr>
      <w:rPr>
        <w:rFonts w:hint="default"/>
      </w:rPr>
    </w:lvl>
    <w:lvl w:ilvl="4" w:tplc="EC30715C">
      <w:numFmt w:val="bullet"/>
      <w:lvlText w:val="•"/>
      <w:lvlJc w:val="left"/>
      <w:pPr>
        <w:ind w:left="4073" w:hanging="335"/>
      </w:pPr>
      <w:rPr>
        <w:rFonts w:hint="default"/>
      </w:rPr>
    </w:lvl>
    <w:lvl w:ilvl="5" w:tplc="38486AA0">
      <w:numFmt w:val="bullet"/>
      <w:lvlText w:val="•"/>
      <w:lvlJc w:val="left"/>
      <w:pPr>
        <w:ind w:left="5052" w:hanging="335"/>
      </w:pPr>
      <w:rPr>
        <w:rFonts w:hint="default"/>
      </w:rPr>
    </w:lvl>
    <w:lvl w:ilvl="6" w:tplc="E4145A06">
      <w:numFmt w:val="bullet"/>
      <w:lvlText w:val="•"/>
      <w:lvlJc w:val="left"/>
      <w:pPr>
        <w:ind w:left="6030" w:hanging="335"/>
      </w:pPr>
      <w:rPr>
        <w:rFonts w:hint="default"/>
      </w:rPr>
    </w:lvl>
    <w:lvl w:ilvl="7" w:tplc="05B2CC04">
      <w:numFmt w:val="bullet"/>
      <w:lvlText w:val="•"/>
      <w:lvlJc w:val="left"/>
      <w:pPr>
        <w:ind w:left="7008" w:hanging="335"/>
      </w:pPr>
      <w:rPr>
        <w:rFonts w:hint="default"/>
      </w:rPr>
    </w:lvl>
    <w:lvl w:ilvl="8" w:tplc="64F468CC">
      <w:numFmt w:val="bullet"/>
      <w:lvlText w:val="•"/>
      <w:lvlJc w:val="left"/>
      <w:pPr>
        <w:ind w:left="7987" w:hanging="335"/>
      </w:pPr>
      <w:rPr>
        <w:rFonts w:hint="default"/>
      </w:rPr>
    </w:lvl>
  </w:abstractNum>
  <w:abstractNum w:abstractNumId="12">
    <w:nsid w:val="599453CD"/>
    <w:multiLevelType w:val="multilevel"/>
    <w:tmpl w:val="D57C7A18"/>
    <w:lvl w:ilvl="0">
      <w:start w:val="1"/>
      <w:numFmt w:val="decimal"/>
      <w:lvlText w:val="%1"/>
      <w:lvlJc w:val="left"/>
      <w:pPr>
        <w:ind w:left="158" w:hanging="6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" w:hanging="698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936" w:hanging="698"/>
      </w:pPr>
      <w:rPr>
        <w:rFonts w:hint="default"/>
      </w:rPr>
    </w:lvl>
    <w:lvl w:ilvl="3">
      <w:numFmt w:val="bullet"/>
      <w:lvlText w:val="•"/>
      <w:lvlJc w:val="left"/>
      <w:pPr>
        <w:ind w:left="3812" w:hanging="698"/>
      </w:pPr>
      <w:rPr>
        <w:rFonts w:hint="default"/>
      </w:rPr>
    </w:lvl>
    <w:lvl w:ilvl="4">
      <w:numFmt w:val="bullet"/>
      <w:lvlText w:val="•"/>
      <w:lvlJc w:val="left"/>
      <w:pPr>
        <w:ind w:left="4688" w:hanging="698"/>
      </w:pPr>
      <w:rPr>
        <w:rFonts w:hint="default"/>
      </w:rPr>
    </w:lvl>
    <w:lvl w:ilvl="5">
      <w:numFmt w:val="bullet"/>
      <w:lvlText w:val="•"/>
      <w:lvlJc w:val="left"/>
      <w:pPr>
        <w:ind w:left="5564" w:hanging="698"/>
      </w:pPr>
      <w:rPr>
        <w:rFonts w:hint="default"/>
      </w:rPr>
    </w:lvl>
    <w:lvl w:ilvl="6">
      <w:numFmt w:val="bullet"/>
      <w:lvlText w:val="•"/>
      <w:lvlJc w:val="left"/>
      <w:pPr>
        <w:ind w:left="6440" w:hanging="698"/>
      </w:pPr>
      <w:rPr>
        <w:rFonts w:hint="default"/>
      </w:rPr>
    </w:lvl>
    <w:lvl w:ilvl="7">
      <w:numFmt w:val="bullet"/>
      <w:lvlText w:val="•"/>
      <w:lvlJc w:val="left"/>
      <w:pPr>
        <w:ind w:left="7316" w:hanging="698"/>
      </w:pPr>
      <w:rPr>
        <w:rFonts w:hint="default"/>
      </w:rPr>
    </w:lvl>
    <w:lvl w:ilvl="8">
      <w:numFmt w:val="bullet"/>
      <w:lvlText w:val="•"/>
      <w:lvlJc w:val="left"/>
      <w:pPr>
        <w:ind w:left="8192" w:hanging="698"/>
      </w:pPr>
      <w:rPr>
        <w:rFonts w:hint="default"/>
      </w:rPr>
    </w:lvl>
  </w:abstractNum>
  <w:abstractNum w:abstractNumId="13">
    <w:nsid w:val="5A8F6BE3"/>
    <w:multiLevelType w:val="hybridMultilevel"/>
    <w:tmpl w:val="FFFFFFFF"/>
    <w:lvl w:ilvl="0" w:tplc="629A43AC">
      <w:start w:val="19"/>
      <w:numFmt w:val="decimal"/>
      <w:lvlText w:val="%1"/>
      <w:lvlJc w:val="left"/>
      <w:pPr>
        <w:ind w:left="960" w:hanging="793"/>
      </w:pPr>
      <w:rPr>
        <w:rFonts w:hint="default"/>
        <w:spacing w:val="-1"/>
        <w:w w:val="98"/>
      </w:rPr>
    </w:lvl>
    <w:lvl w:ilvl="1" w:tplc="AD7603A8">
      <w:numFmt w:val="bullet"/>
      <w:lvlText w:val="•"/>
      <w:lvlJc w:val="left"/>
      <w:pPr>
        <w:ind w:left="1780" w:hanging="793"/>
      </w:pPr>
      <w:rPr>
        <w:rFonts w:hint="default"/>
      </w:rPr>
    </w:lvl>
    <w:lvl w:ilvl="2" w:tplc="92AEC132">
      <w:numFmt w:val="bullet"/>
      <w:lvlText w:val="•"/>
      <w:lvlJc w:val="left"/>
      <w:pPr>
        <w:ind w:left="2600" w:hanging="793"/>
      </w:pPr>
      <w:rPr>
        <w:rFonts w:hint="default"/>
      </w:rPr>
    </w:lvl>
    <w:lvl w:ilvl="3" w:tplc="19461214">
      <w:numFmt w:val="bullet"/>
      <w:lvlText w:val="•"/>
      <w:lvlJc w:val="left"/>
      <w:pPr>
        <w:ind w:left="3421" w:hanging="793"/>
      </w:pPr>
      <w:rPr>
        <w:rFonts w:hint="default"/>
      </w:rPr>
    </w:lvl>
    <w:lvl w:ilvl="4" w:tplc="F5CA0240">
      <w:numFmt w:val="bullet"/>
      <w:lvlText w:val="•"/>
      <w:lvlJc w:val="left"/>
      <w:pPr>
        <w:ind w:left="4241" w:hanging="793"/>
      </w:pPr>
      <w:rPr>
        <w:rFonts w:hint="default"/>
      </w:rPr>
    </w:lvl>
    <w:lvl w:ilvl="5" w:tplc="9FECB26C">
      <w:numFmt w:val="bullet"/>
      <w:lvlText w:val="•"/>
      <w:lvlJc w:val="left"/>
      <w:pPr>
        <w:ind w:left="5062" w:hanging="793"/>
      </w:pPr>
      <w:rPr>
        <w:rFonts w:hint="default"/>
      </w:rPr>
    </w:lvl>
    <w:lvl w:ilvl="6" w:tplc="4C802BD6">
      <w:numFmt w:val="bullet"/>
      <w:lvlText w:val="•"/>
      <w:lvlJc w:val="left"/>
      <w:pPr>
        <w:ind w:left="5882" w:hanging="793"/>
      </w:pPr>
      <w:rPr>
        <w:rFonts w:hint="default"/>
      </w:rPr>
    </w:lvl>
    <w:lvl w:ilvl="7" w:tplc="2F90090E">
      <w:numFmt w:val="bullet"/>
      <w:lvlText w:val="•"/>
      <w:lvlJc w:val="left"/>
      <w:pPr>
        <w:ind w:left="6702" w:hanging="793"/>
      </w:pPr>
      <w:rPr>
        <w:rFonts w:hint="default"/>
      </w:rPr>
    </w:lvl>
    <w:lvl w:ilvl="8" w:tplc="DC6CCA64">
      <w:numFmt w:val="bullet"/>
      <w:lvlText w:val="•"/>
      <w:lvlJc w:val="left"/>
      <w:pPr>
        <w:ind w:left="7523" w:hanging="793"/>
      </w:pPr>
      <w:rPr>
        <w:rFonts w:hint="default"/>
      </w:rPr>
    </w:lvl>
  </w:abstractNum>
  <w:abstractNum w:abstractNumId="14">
    <w:nsid w:val="63916BC7"/>
    <w:multiLevelType w:val="hybridMultilevel"/>
    <w:tmpl w:val="FFFFFFFF"/>
    <w:lvl w:ilvl="0" w:tplc="E8AEFAE8">
      <w:start w:val="1"/>
      <w:numFmt w:val="decimal"/>
      <w:lvlText w:val="%1."/>
      <w:lvlJc w:val="left"/>
      <w:pPr>
        <w:ind w:left="1275" w:hanging="525"/>
      </w:pPr>
      <w:rPr>
        <w:rFonts w:hint="default"/>
        <w:spacing w:val="-4"/>
        <w:w w:val="98"/>
      </w:rPr>
    </w:lvl>
    <w:lvl w:ilvl="1" w:tplc="5DE8FFBC">
      <w:numFmt w:val="bullet"/>
      <w:lvlText w:val="•"/>
      <w:lvlJc w:val="left"/>
      <w:pPr>
        <w:ind w:left="2190" w:hanging="525"/>
      </w:pPr>
      <w:rPr>
        <w:rFonts w:hint="default"/>
      </w:rPr>
    </w:lvl>
    <w:lvl w:ilvl="2" w:tplc="834221AC">
      <w:numFmt w:val="bullet"/>
      <w:lvlText w:val="•"/>
      <w:lvlJc w:val="left"/>
      <w:pPr>
        <w:ind w:left="3100" w:hanging="525"/>
      </w:pPr>
      <w:rPr>
        <w:rFonts w:hint="default"/>
      </w:rPr>
    </w:lvl>
    <w:lvl w:ilvl="3" w:tplc="403EE55C">
      <w:numFmt w:val="bullet"/>
      <w:lvlText w:val="•"/>
      <w:lvlJc w:val="left"/>
      <w:pPr>
        <w:ind w:left="4011" w:hanging="525"/>
      </w:pPr>
      <w:rPr>
        <w:rFonts w:hint="default"/>
      </w:rPr>
    </w:lvl>
    <w:lvl w:ilvl="4" w:tplc="7DFCD4F8">
      <w:numFmt w:val="bullet"/>
      <w:lvlText w:val="•"/>
      <w:lvlJc w:val="left"/>
      <w:pPr>
        <w:ind w:left="4921" w:hanging="525"/>
      </w:pPr>
      <w:rPr>
        <w:rFonts w:hint="default"/>
      </w:rPr>
    </w:lvl>
    <w:lvl w:ilvl="5" w:tplc="E4809780">
      <w:numFmt w:val="bullet"/>
      <w:lvlText w:val="•"/>
      <w:lvlJc w:val="left"/>
      <w:pPr>
        <w:ind w:left="5832" w:hanging="525"/>
      </w:pPr>
      <w:rPr>
        <w:rFonts w:hint="default"/>
      </w:rPr>
    </w:lvl>
    <w:lvl w:ilvl="6" w:tplc="929A93C8">
      <w:numFmt w:val="bullet"/>
      <w:lvlText w:val="•"/>
      <w:lvlJc w:val="left"/>
      <w:pPr>
        <w:ind w:left="6742" w:hanging="525"/>
      </w:pPr>
      <w:rPr>
        <w:rFonts w:hint="default"/>
      </w:rPr>
    </w:lvl>
    <w:lvl w:ilvl="7" w:tplc="055E34D4">
      <w:numFmt w:val="bullet"/>
      <w:lvlText w:val="•"/>
      <w:lvlJc w:val="left"/>
      <w:pPr>
        <w:ind w:left="7652" w:hanging="525"/>
      </w:pPr>
      <w:rPr>
        <w:rFonts w:hint="default"/>
      </w:rPr>
    </w:lvl>
    <w:lvl w:ilvl="8" w:tplc="0680A976">
      <w:numFmt w:val="bullet"/>
      <w:lvlText w:val="•"/>
      <w:lvlJc w:val="left"/>
      <w:pPr>
        <w:ind w:left="8563" w:hanging="525"/>
      </w:pPr>
      <w:rPr>
        <w:rFonts w:hint="default"/>
      </w:rPr>
    </w:lvl>
  </w:abstractNum>
  <w:abstractNum w:abstractNumId="15">
    <w:nsid w:val="6F1C5624"/>
    <w:multiLevelType w:val="hybridMultilevel"/>
    <w:tmpl w:val="FFFFFFFF"/>
    <w:lvl w:ilvl="0" w:tplc="E8849D70">
      <w:start w:val="10"/>
      <w:numFmt w:val="decimal"/>
      <w:lvlText w:val="%1"/>
      <w:lvlJc w:val="left"/>
      <w:pPr>
        <w:ind w:left="1053" w:hanging="786"/>
      </w:pPr>
      <w:rPr>
        <w:rFonts w:hint="default"/>
        <w:spacing w:val="0"/>
        <w:w w:val="99"/>
        <w:position w:val="1"/>
      </w:rPr>
    </w:lvl>
    <w:lvl w:ilvl="1" w:tplc="7D28047A">
      <w:numFmt w:val="bullet"/>
      <w:lvlText w:val="•"/>
      <w:lvlJc w:val="left"/>
      <w:pPr>
        <w:ind w:left="1870" w:hanging="786"/>
      </w:pPr>
      <w:rPr>
        <w:rFonts w:hint="default"/>
      </w:rPr>
    </w:lvl>
    <w:lvl w:ilvl="2" w:tplc="FF96C202">
      <w:numFmt w:val="bullet"/>
      <w:lvlText w:val="•"/>
      <w:lvlJc w:val="left"/>
      <w:pPr>
        <w:ind w:left="2680" w:hanging="786"/>
      </w:pPr>
      <w:rPr>
        <w:rFonts w:hint="default"/>
      </w:rPr>
    </w:lvl>
    <w:lvl w:ilvl="3" w:tplc="4F700FFC">
      <w:numFmt w:val="bullet"/>
      <w:lvlText w:val="•"/>
      <w:lvlJc w:val="left"/>
      <w:pPr>
        <w:ind w:left="3491" w:hanging="786"/>
      </w:pPr>
      <w:rPr>
        <w:rFonts w:hint="default"/>
      </w:rPr>
    </w:lvl>
    <w:lvl w:ilvl="4" w:tplc="85267AF8">
      <w:numFmt w:val="bullet"/>
      <w:lvlText w:val="•"/>
      <w:lvlJc w:val="left"/>
      <w:pPr>
        <w:ind w:left="4301" w:hanging="786"/>
      </w:pPr>
      <w:rPr>
        <w:rFonts w:hint="default"/>
      </w:rPr>
    </w:lvl>
    <w:lvl w:ilvl="5" w:tplc="E4786C88">
      <w:numFmt w:val="bullet"/>
      <w:lvlText w:val="•"/>
      <w:lvlJc w:val="left"/>
      <w:pPr>
        <w:ind w:left="5112" w:hanging="786"/>
      </w:pPr>
      <w:rPr>
        <w:rFonts w:hint="default"/>
      </w:rPr>
    </w:lvl>
    <w:lvl w:ilvl="6" w:tplc="FB5ECCFA">
      <w:numFmt w:val="bullet"/>
      <w:lvlText w:val="•"/>
      <w:lvlJc w:val="left"/>
      <w:pPr>
        <w:ind w:left="5922" w:hanging="786"/>
      </w:pPr>
      <w:rPr>
        <w:rFonts w:hint="default"/>
      </w:rPr>
    </w:lvl>
    <w:lvl w:ilvl="7" w:tplc="28861BB8">
      <w:numFmt w:val="bullet"/>
      <w:lvlText w:val="•"/>
      <w:lvlJc w:val="left"/>
      <w:pPr>
        <w:ind w:left="6732" w:hanging="786"/>
      </w:pPr>
      <w:rPr>
        <w:rFonts w:hint="default"/>
      </w:rPr>
    </w:lvl>
    <w:lvl w:ilvl="8" w:tplc="E2268280">
      <w:numFmt w:val="bullet"/>
      <w:lvlText w:val="•"/>
      <w:lvlJc w:val="left"/>
      <w:pPr>
        <w:ind w:left="7543" w:hanging="786"/>
      </w:pPr>
      <w:rPr>
        <w:rFonts w:hint="default"/>
      </w:rPr>
    </w:lvl>
  </w:abstractNum>
  <w:abstractNum w:abstractNumId="16">
    <w:nsid w:val="745F32AF"/>
    <w:multiLevelType w:val="hybridMultilevel"/>
    <w:tmpl w:val="FFFFFFFF"/>
    <w:lvl w:ilvl="0" w:tplc="452873BC">
      <w:start w:val="8"/>
      <w:numFmt w:val="decimalZero"/>
      <w:lvlText w:val="%1"/>
      <w:lvlJc w:val="left"/>
      <w:pPr>
        <w:ind w:left="1063" w:hanging="784"/>
      </w:pPr>
      <w:rPr>
        <w:rFonts w:hint="default"/>
        <w:w w:val="96"/>
        <w:position w:val="1"/>
      </w:rPr>
    </w:lvl>
    <w:lvl w:ilvl="1" w:tplc="50E4D0E6">
      <w:numFmt w:val="bullet"/>
      <w:lvlText w:val="•"/>
      <w:lvlJc w:val="left"/>
      <w:pPr>
        <w:ind w:left="1870" w:hanging="784"/>
      </w:pPr>
      <w:rPr>
        <w:rFonts w:hint="default"/>
      </w:rPr>
    </w:lvl>
    <w:lvl w:ilvl="2" w:tplc="A132ADB4">
      <w:numFmt w:val="bullet"/>
      <w:lvlText w:val="•"/>
      <w:lvlJc w:val="left"/>
      <w:pPr>
        <w:ind w:left="2680" w:hanging="784"/>
      </w:pPr>
      <w:rPr>
        <w:rFonts w:hint="default"/>
      </w:rPr>
    </w:lvl>
    <w:lvl w:ilvl="3" w:tplc="7472A1D6">
      <w:numFmt w:val="bullet"/>
      <w:lvlText w:val="•"/>
      <w:lvlJc w:val="left"/>
      <w:pPr>
        <w:ind w:left="3491" w:hanging="784"/>
      </w:pPr>
      <w:rPr>
        <w:rFonts w:hint="default"/>
      </w:rPr>
    </w:lvl>
    <w:lvl w:ilvl="4" w:tplc="0C00CBBC">
      <w:numFmt w:val="bullet"/>
      <w:lvlText w:val="•"/>
      <w:lvlJc w:val="left"/>
      <w:pPr>
        <w:ind w:left="4301" w:hanging="784"/>
      </w:pPr>
      <w:rPr>
        <w:rFonts w:hint="default"/>
      </w:rPr>
    </w:lvl>
    <w:lvl w:ilvl="5" w:tplc="6A5A7C14">
      <w:numFmt w:val="bullet"/>
      <w:lvlText w:val="•"/>
      <w:lvlJc w:val="left"/>
      <w:pPr>
        <w:ind w:left="5112" w:hanging="784"/>
      </w:pPr>
      <w:rPr>
        <w:rFonts w:hint="default"/>
      </w:rPr>
    </w:lvl>
    <w:lvl w:ilvl="6" w:tplc="ADEA9824">
      <w:numFmt w:val="bullet"/>
      <w:lvlText w:val="•"/>
      <w:lvlJc w:val="left"/>
      <w:pPr>
        <w:ind w:left="5922" w:hanging="784"/>
      </w:pPr>
      <w:rPr>
        <w:rFonts w:hint="default"/>
      </w:rPr>
    </w:lvl>
    <w:lvl w:ilvl="7" w:tplc="412A7092">
      <w:numFmt w:val="bullet"/>
      <w:lvlText w:val="•"/>
      <w:lvlJc w:val="left"/>
      <w:pPr>
        <w:ind w:left="6732" w:hanging="784"/>
      </w:pPr>
      <w:rPr>
        <w:rFonts w:hint="default"/>
      </w:rPr>
    </w:lvl>
    <w:lvl w:ilvl="8" w:tplc="E9C48BA2">
      <w:numFmt w:val="bullet"/>
      <w:lvlText w:val="•"/>
      <w:lvlJc w:val="left"/>
      <w:pPr>
        <w:ind w:left="7543" w:hanging="784"/>
      </w:pPr>
      <w:rPr>
        <w:rFonts w:hint="default"/>
      </w:rPr>
    </w:lvl>
  </w:abstractNum>
  <w:abstractNum w:abstractNumId="17">
    <w:nsid w:val="779F6FC6"/>
    <w:multiLevelType w:val="hybridMultilevel"/>
    <w:tmpl w:val="FFFFFFFF"/>
    <w:lvl w:ilvl="0" w:tplc="95ECF4C2">
      <w:start w:val="2"/>
      <w:numFmt w:val="decimalZero"/>
      <w:lvlText w:val="%1"/>
      <w:lvlJc w:val="left"/>
      <w:pPr>
        <w:ind w:left="1126" w:hanging="975"/>
      </w:pPr>
      <w:rPr>
        <w:rFonts w:hint="default"/>
        <w:spacing w:val="-1"/>
        <w:w w:val="89"/>
      </w:rPr>
    </w:lvl>
    <w:lvl w:ilvl="1" w:tplc="59800B9A">
      <w:numFmt w:val="bullet"/>
      <w:lvlText w:val="•"/>
      <w:lvlJc w:val="left"/>
      <w:pPr>
        <w:ind w:left="1948" w:hanging="975"/>
      </w:pPr>
      <w:rPr>
        <w:rFonts w:hint="default"/>
      </w:rPr>
    </w:lvl>
    <w:lvl w:ilvl="2" w:tplc="748CA860">
      <w:numFmt w:val="bullet"/>
      <w:lvlText w:val="•"/>
      <w:lvlJc w:val="left"/>
      <w:pPr>
        <w:ind w:left="2776" w:hanging="975"/>
      </w:pPr>
      <w:rPr>
        <w:rFonts w:hint="default"/>
      </w:rPr>
    </w:lvl>
    <w:lvl w:ilvl="3" w:tplc="158AC1BC">
      <w:numFmt w:val="bullet"/>
      <w:lvlText w:val="•"/>
      <w:lvlJc w:val="left"/>
      <w:pPr>
        <w:ind w:left="3605" w:hanging="975"/>
      </w:pPr>
      <w:rPr>
        <w:rFonts w:hint="default"/>
      </w:rPr>
    </w:lvl>
    <w:lvl w:ilvl="4" w:tplc="E1563A38">
      <w:numFmt w:val="bullet"/>
      <w:lvlText w:val="•"/>
      <w:lvlJc w:val="left"/>
      <w:pPr>
        <w:ind w:left="4433" w:hanging="975"/>
      </w:pPr>
      <w:rPr>
        <w:rFonts w:hint="default"/>
      </w:rPr>
    </w:lvl>
    <w:lvl w:ilvl="5" w:tplc="F28A4DC0">
      <w:numFmt w:val="bullet"/>
      <w:lvlText w:val="•"/>
      <w:lvlJc w:val="left"/>
      <w:pPr>
        <w:ind w:left="5262" w:hanging="975"/>
      </w:pPr>
      <w:rPr>
        <w:rFonts w:hint="default"/>
      </w:rPr>
    </w:lvl>
    <w:lvl w:ilvl="6" w:tplc="10CEF178">
      <w:numFmt w:val="bullet"/>
      <w:lvlText w:val="•"/>
      <w:lvlJc w:val="left"/>
      <w:pPr>
        <w:ind w:left="6090" w:hanging="975"/>
      </w:pPr>
      <w:rPr>
        <w:rFonts w:hint="default"/>
      </w:rPr>
    </w:lvl>
    <w:lvl w:ilvl="7" w:tplc="429E18DA">
      <w:numFmt w:val="bullet"/>
      <w:lvlText w:val="•"/>
      <w:lvlJc w:val="left"/>
      <w:pPr>
        <w:ind w:left="6918" w:hanging="975"/>
      </w:pPr>
      <w:rPr>
        <w:rFonts w:hint="default"/>
      </w:rPr>
    </w:lvl>
    <w:lvl w:ilvl="8" w:tplc="DC1EEBA8">
      <w:numFmt w:val="bullet"/>
      <w:lvlText w:val="•"/>
      <w:lvlJc w:val="left"/>
      <w:pPr>
        <w:ind w:left="7747" w:hanging="975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5"/>
  </w:num>
  <w:num w:numId="5">
    <w:abstractNumId w:val="16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  <w:num w:numId="14">
    <w:abstractNumId w:val="14"/>
  </w:num>
  <w:num w:numId="15">
    <w:abstractNumId w:val="6"/>
  </w:num>
  <w:num w:numId="16">
    <w:abstractNumId w:val="4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E52"/>
    <w:rsid w:val="000129E6"/>
    <w:rsid w:val="0007298F"/>
    <w:rsid w:val="000A1E36"/>
    <w:rsid w:val="000B53B8"/>
    <w:rsid w:val="000D1A58"/>
    <w:rsid w:val="000E501B"/>
    <w:rsid w:val="001057CB"/>
    <w:rsid w:val="00106749"/>
    <w:rsid w:val="00124171"/>
    <w:rsid w:val="00170651"/>
    <w:rsid w:val="001B0EE8"/>
    <w:rsid w:val="001B1EC6"/>
    <w:rsid w:val="001B2C37"/>
    <w:rsid w:val="001C1DDC"/>
    <w:rsid w:val="001C7DA2"/>
    <w:rsid w:val="001D567F"/>
    <w:rsid w:val="001E5BBC"/>
    <w:rsid w:val="002337F4"/>
    <w:rsid w:val="00243751"/>
    <w:rsid w:val="00251CC4"/>
    <w:rsid w:val="00272451"/>
    <w:rsid w:val="00274D72"/>
    <w:rsid w:val="0028651E"/>
    <w:rsid w:val="00292B87"/>
    <w:rsid w:val="002C65E9"/>
    <w:rsid w:val="00307B85"/>
    <w:rsid w:val="00331946"/>
    <w:rsid w:val="00335B5D"/>
    <w:rsid w:val="00345EF1"/>
    <w:rsid w:val="003B0D4C"/>
    <w:rsid w:val="003B2A3B"/>
    <w:rsid w:val="003B767E"/>
    <w:rsid w:val="003C50B7"/>
    <w:rsid w:val="003C69AD"/>
    <w:rsid w:val="003D342F"/>
    <w:rsid w:val="003D47AB"/>
    <w:rsid w:val="004014D1"/>
    <w:rsid w:val="00423909"/>
    <w:rsid w:val="00430E00"/>
    <w:rsid w:val="00484354"/>
    <w:rsid w:val="004C5A0C"/>
    <w:rsid w:val="004E16AD"/>
    <w:rsid w:val="005013DE"/>
    <w:rsid w:val="005110DB"/>
    <w:rsid w:val="00534BAC"/>
    <w:rsid w:val="00554036"/>
    <w:rsid w:val="00557B75"/>
    <w:rsid w:val="0057118C"/>
    <w:rsid w:val="005719D7"/>
    <w:rsid w:val="00577921"/>
    <w:rsid w:val="00592D08"/>
    <w:rsid w:val="005B1851"/>
    <w:rsid w:val="005B22E2"/>
    <w:rsid w:val="005E06F3"/>
    <w:rsid w:val="005E1164"/>
    <w:rsid w:val="005E485B"/>
    <w:rsid w:val="005E4C8A"/>
    <w:rsid w:val="005E6843"/>
    <w:rsid w:val="005F5CBD"/>
    <w:rsid w:val="00603EF2"/>
    <w:rsid w:val="006139A2"/>
    <w:rsid w:val="00617231"/>
    <w:rsid w:val="00622D58"/>
    <w:rsid w:val="00625984"/>
    <w:rsid w:val="00636BC0"/>
    <w:rsid w:val="00647F8C"/>
    <w:rsid w:val="00657A95"/>
    <w:rsid w:val="0066406E"/>
    <w:rsid w:val="006717D7"/>
    <w:rsid w:val="006C1916"/>
    <w:rsid w:val="006C597B"/>
    <w:rsid w:val="006D3607"/>
    <w:rsid w:val="00720A18"/>
    <w:rsid w:val="00743BB3"/>
    <w:rsid w:val="0075200B"/>
    <w:rsid w:val="007521C9"/>
    <w:rsid w:val="00757F5E"/>
    <w:rsid w:val="00771C3A"/>
    <w:rsid w:val="007F0B2B"/>
    <w:rsid w:val="007F3532"/>
    <w:rsid w:val="0080751B"/>
    <w:rsid w:val="008225DD"/>
    <w:rsid w:val="00826714"/>
    <w:rsid w:val="0083004B"/>
    <w:rsid w:val="008350F0"/>
    <w:rsid w:val="00847F96"/>
    <w:rsid w:val="00850829"/>
    <w:rsid w:val="008555D1"/>
    <w:rsid w:val="00867DF8"/>
    <w:rsid w:val="008729CC"/>
    <w:rsid w:val="00892694"/>
    <w:rsid w:val="008B27F9"/>
    <w:rsid w:val="008B2C80"/>
    <w:rsid w:val="008D31B7"/>
    <w:rsid w:val="008D44FD"/>
    <w:rsid w:val="008E2007"/>
    <w:rsid w:val="008F58C7"/>
    <w:rsid w:val="00947464"/>
    <w:rsid w:val="00966313"/>
    <w:rsid w:val="00967546"/>
    <w:rsid w:val="00986271"/>
    <w:rsid w:val="009A3C6C"/>
    <w:rsid w:val="009A75B9"/>
    <w:rsid w:val="009B12B8"/>
    <w:rsid w:val="009B2E3A"/>
    <w:rsid w:val="00A36DE6"/>
    <w:rsid w:val="00A769A0"/>
    <w:rsid w:val="00A83600"/>
    <w:rsid w:val="00AC6FB4"/>
    <w:rsid w:val="00B3493F"/>
    <w:rsid w:val="00B3558F"/>
    <w:rsid w:val="00B417A1"/>
    <w:rsid w:val="00B4497B"/>
    <w:rsid w:val="00B464A1"/>
    <w:rsid w:val="00B70859"/>
    <w:rsid w:val="00B720E6"/>
    <w:rsid w:val="00B90344"/>
    <w:rsid w:val="00BA73F7"/>
    <w:rsid w:val="00BA79F3"/>
    <w:rsid w:val="00BC041A"/>
    <w:rsid w:val="00BC7B37"/>
    <w:rsid w:val="00BE45DD"/>
    <w:rsid w:val="00BE669F"/>
    <w:rsid w:val="00BE737A"/>
    <w:rsid w:val="00BF06C2"/>
    <w:rsid w:val="00C30927"/>
    <w:rsid w:val="00C7263D"/>
    <w:rsid w:val="00C754CD"/>
    <w:rsid w:val="00CC393C"/>
    <w:rsid w:val="00CE406E"/>
    <w:rsid w:val="00CF7E54"/>
    <w:rsid w:val="00D10334"/>
    <w:rsid w:val="00D1451E"/>
    <w:rsid w:val="00D2143A"/>
    <w:rsid w:val="00D33377"/>
    <w:rsid w:val="00D3501A"/>
    <w:rsid w:val="00D4753F"/>
    <w:rsid w:val="00D81B63"/>
    <w:rsid w:val="00DA403F"/>
    <w:rsid w:val="00DB27EB"/>
    <w:rsid w:val="00DC0E52"/>
    <w:rsid w:val="00DC6AFB"/>
    <w:rsid w:val="00DD5CB4"/>
    <w:rsid w:val="00DE07B8"/>
    <w:rsid w:val="00DE6948"/>
    <w:rsid w:val="00E16F84"/>
    <w:rsid w:val="00E25F47"/>
    <w:rsid w:val="00E5760B"/>
    <w:rsid w:val="00E6154A"/>
    <w:rsid w:val="00E7184A"/>
    <w:rsid w:val="00EA3B91"/>
    <w:rsid w:val="00F20621"/>
    <w:rsid w:val="00F217E2"/>
    <w:rsid w:val="00F23F79"/>
    <w:rsid w:val="00F263D8"/>
    <w:rsid w:val="00F52649"/>
    <w:rsid w:val="00F57F5F"/>
    <w:rsid w:val="00F730EE"/>
    <w:rsid w:val="00F8692D"/>
    <w:rsid w:val="00F87C63"/>
    <w:rsid w:val="00F9439D"/>
    <w:rsid w:val="00FB580A"/>
    <w:rsid w:val="00FF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52"/>
    <w:pPr>
      <w:widowControl w:val="0"/>
      <w:autoSpaceDE w:val="0"/>
      <w:autoSpaceDN w:val="0"/>
    </w:pPr>
    <w:rPr>
      <w:rFonts w:ascii="Palatino Linotype" w:hAnsi="Palatino Linotype" w:cs="Palatino Linotype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DC0E52"/>
    <w:pPr>
      <w:outlineLvl w:val="0"/>
    </w:pPr>
    <w:rPr>
      <w:rFonts w:ascii="PMingLiU" w:eastAsia="PMingLiU" w:hAnsi="PMingLiU" w:cs="PMingLiU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1DD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DC0E52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1C1DDC"/>
    <w:rPr>
      <w:rFonts w:ascii="Palatino Linotype" w:hAnsi="Palatino Linotype" w:cs="Palatino Linotype"/>
      <w:lang w:val="en-US" w:eastAsia="en-US"/>
    </w:rPr>
  </w:style>
  <w:style w:type="paragraph" w:styleId="a5">
    <w:name w:val="List Paragraph"/>
    <w:basedOn w:val="a"/>
    <w:uiPriority w:val="99"/>
    <w:qFormat/>
    <w:rsid w:val="00DC0E52"/>
    <w:pPr>
      <w:ind w:left="119" w:hanging="848"/>
    </w:pPr>
  </w:style>
  <w:style w:type="paragraph" w:customStyle="1" w:styleId="TableParagraph">
    <w:name w:val="Table Paragraph"/>
    <w:basedOn w:val="a"/>
    <w:uiPriority w:val="99"/>
    <w:rsid w:val="00DC0E52"/>
    <w:rPr>
      <w:rFonts w:ascii="Calibri" w:hAnsi="Calibri" w:cs="Calibri"/>
    </w:rPr>
  </w:style>
  <w:style w:type="paragraph" w:styleId="a6">
    <w:name w:val="Body Text Indent"/>
    <w:basedOn w:val="a"/>
    <w:link w:val="a7"/>
    <w:uiPriority w:val="99"/>
    <w:rsid w:val="002C65E9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1C1DDC"/>
    <w:rPr>
      <w:rFonts w:ascii="Palatino Linotype" w:hAnsi="Palatino Linotype" w:cs="Palatino Linotype"/>
      <w:lang w:val="en-US" w:eastAsia="en-US"/>
    </w:rPr>
  </w:style>
  <w:style w:type="paragraph" w:customStyle="1" w:styleId="msonormalcxspmiddlecxspmiddlecxspmiddlecxspmiddle">
    <w:name w:val="msonormalcxspmiddlecxspmiddlecxspmiddlecxspmiddle"/>
    <w:basedOn w:val="a"/>
    <w:uiPriority w:val="99"/>
    <w:rsid w:val="002C65E9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val="ru-RU" w:eastAsia="ru-RU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2C65E9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val="ru-RU" w:eastAsia="ru-RU"/>
    </w:rPr>
  </w:style>
  <w:style w:type="table" w:styleId="a8">
    <w:name w:val="Table Grid"/>
    <w:basedOn w:val="a1"/>
    <w:uiPriority w:val="99"/>
    <w:locked/>
    <w:rsid w:val="00331946"/>
    <w:pPr>
      <w:widowControl w:val="0"/>
      <w:autoSpaceDE w:val="0"/>
      <w:autoSpaceDN w:val="0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057CB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057CB"/>
    <w:rPr>
      <w:rFonts w:ascii="Arial" w:hAnsi="Arial"/>
      <w:sz w:val="22"/>
      <w:szCs w:val="22"/>
      <w:lang w:val="ru-RU" w:eastAsia="ru-RU" w:bidi="ar-SA"/>
    </w:rPr>
  </w:style>
  <w:style w:type="character" w:styleId="a9">
    <w:name w:val="Strong"/>
    <w:uiPriority w:val="99"/>
    <w:qFormat/>
    <w:locked/>
    <w:rsid w:val="001057CB"/>
    <w:rPr>
      <w:b/>
      <w:bCs/>
    </w:rPr>
  </w:style>
  <w:style w:type="paragraph" w:customStyle="1" w:styleId="ConsPlusTitle">
    <w:name w:val="ConsPlusTitle"/>
    <w:uiPriority w:val="99"/>
    <w:rsid w:val="001057CB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b/>
      <w:bCs/>
      <w:sz w:val="24"/>
      <w:szCs w:val="24"/>
    </w:rPr>
  </w:style>
  <w:style w:type="paragraph" w:customStyle="1" w:styleId="aa">
    <w:name w:val="Знак Знак Знак Знак Знак Знак Знак"/>
    <w:basedOn w:val="a"/>
    <w:uiPriority w:val="99"/>
    <w:rsid w:val="001057C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1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B1851"/>
    <w:rPr>
      <w:rFonts w:ascii="Tahoma" w:hAnsi="Tahoma" w:cs="Tahoma"/>
      <w:sz w:val="16"/>
      <w:szCs w:val="16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8267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uiPriority w:val="99"/>
    <w:unhideWhenUsed/>
    <w:rsid w:val="008B2C80"/>
    <w:rPr>
      <w:color w:val="0000FF"/>
      <w:u w:val="single"/>
    </w:rPr>
  </w:style>
  <w:style w:type="character" w:styleId="af">
    <w:name w:val="Emphasis"/>
    <w:uiPriority w:val="20"/>
    <w:qFormat/>
    <w:locked/>
    <w:rsid w:val="008B2C80"/>
    <w:rPr>
      <w:i/>
      <w:iCs/>
    </w:rPr>
  </w:style>
  <w:style w:type="paragraph" w:customStyle="1" w:styleId="s1">
    <w:name w:val="s_1"/>
    <w:basedOn w:val="a"/>
    <w:rsid w:val="000E50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A48B9F8AFA8825B0BD209B6CD392C864D0412C5BFD41AE4BE9C828BB3F26008FF5E5B97AB7D0D09DC975B991DF1EE5DBA6108D6FD2940947S8F" TargetMode="External"/><Relationship Id="rId5" Type="http://schemas.openxmlformats.org/officeDocument/2006/relationships/hyperlink" Target="consultantplus://offline/ref=A0DB2823A457DBF9954F04012256895924397A4D9168E504B1072BB3967081616EF09604B8946CA6B297A338F0BEC899CD06C71DB55E234498294E9CzBL1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ЧСП</Company>
  <LinksUpToDate>false</LinksUpToDate>
  <CharactersWithSpaces>16889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Gvibiridze N.N</dc:creator>
  <cp:lastModifiedBy>User</cp:lastModifiedBy>
  <cp:revision>7</cp:revision>
  <cp:lastPrinted>2024-07-18T12:44:00Z</cp:lastPrinted>
  <dcterms:created xsi:type="dcterms:W3CDTF">2023-11-01T04:00:00Z</dcterms:created>
  <dcterms:modified xsi:type="dcterms:W3CDTF">2024-07-18T12:44:00Z</dcterms:modified>
</cp:coreProperties>
</file>