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0C674D" w:rsidRDefault="00937B04" w:rsidP="000C674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6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0C674D" w:rsidRDefault="00937B04" w:rsidP="000C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674D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0C674D" w:rsidRDefault="00937B04" w:rsidP="000C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0C674D" w:rsidRDefault="000C674D" w:rsidP="000C67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67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30 июля</w:t>
      </w:r>
      <w:r w:rsidR="00484A0A" w:rsidRPr="000C67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 w:rsidRPr="000C67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514</w:t>
      </w:r>
    </w:p>
    <w:p w:rsidR="00937B04" w:rsidRPr="000C674D" w:rsidRDefault="00937B04" w:rsidP="000C674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7B04" w:rsidRPr="000C674D" w:rsidRDefault="00937B04" w:rsidP="000C674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0C674D" w:rsidRDefault="00937B04" w:rsidP="000C674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674D" w:rsidRPr="000C674D" w:rsidRDefault="000C674D" w:rsidP="000C67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674D">
        <w:rPr>
          <w:rFonts w:ascii="Times New Roman" w:hAnsi="Times New Roman" w:cs="Times New Roman"/>
        </w:rPr>
        <w:t>АДМИНИСТРАЦИЯ МЕЖДУРЕЧЕНСКОГО СЕЛЬСКОГО ПОСЕЛЕНИЯ ТАРСКОГО МУНИЦИПАЛЬНОГО РАЙОНА ОМСКОЙ ОБЛАСТИ</w:t>
      </w:r>
    </w:p>
    <w:p w:rsidR="000C674D" w:rsidRPr="000C674D" w:rsidRDefault="000C674D" w:rsidP="000C67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674D" w:rsidRPr="000C674D" w:rsidRDefault="000C674D" w:rsidP="000C67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674D" w:rsidRPr="000C674D" w:rsidRDefault="000C674D" w:rsidP="000C67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74D">
        <w:rPr>
          <w:rFonts w:ascii="Times New Roman" w:hAnsi="Times New Roman" w:cs="Times New Roman"/>
          <w:b/>
        </w:rPr>
        <w:t xml:space="preserve">ПОСТАНОВЛЕНИЕ </w:t>
      </w:r>
    </w:p>
    <w:p w:rsidR="000C674D" w:rsidRPr="000C674D" w:rsidRDefault="000C674D" w:rsidP="000C674D">
      <w:pPr>
        <w:spacing w:after="0" w:line="240" w:lineRule="auto"/>
        <w:rPr>
          <w:rFonts w:ascii="Times New Roman" w:hAnsi="Times New Roman" w:cs="Times New Roman"/>
          <w:b/>
        </w:rPr>
      </w:pPr>
    </w:p>
    <w:p w:rsidR="000C674D" w:rsidRPr="000C674D" w:rsidRDefault="000C674D" w:rsidP="000C67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C674D">
        <w:rPr>
          <w:rFonts w:ascii="Times New Roman" w:hAnsi="Times New Roman" w:cs="Times New Roman"/>
        </w:rPr>
        <w:t xml:space="preserve">29 июля 2024 года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0C674D">
        <w:rPr>
          <w:rFonts w:ascii="Times New Roman" w:hAnsi="Times New Roman" w:cs="Times New Roman"/>
        </w:rPr>
        <w:t xml:space="preserve">  № 49</w:t>
      </w:r>
    </w:p>
    <w:p w:rsidR="000C674D" w:rsidRPr="000C674D" w:rsidRDefault="000C674D" w:rsidP="000C67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74D" w:rsidRPr="000C674D" w:rsidRDefault="000C674D" w:rsidP="000C67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74D" w:rsidRPr="000C674D" w:rsidRDefault="000C674D" w:rsidP="000C674D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0C674D">
        <w:rPr>
          <w:rFonts w:ascii="Times New Roman" w:hAnsi="Times New Roman" w:cs="Times New Roman"/>
          <w:bCs/>
        </w:rPr>
        <w:t>О признании утратившим силу постановления Администрации Междуреченского сельского поселения от 24.01.2020 № 5 «Об утверждении Порядка заключения специального инвестиционного контракта»</w:t>
      </w: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0C674D">
        <w:rPr>
          <w:rFonts w:ascii="Times New Roman" w:hAnsi="Times New Roman" w:cs="Times New Roman"/>
          <w:bCs/>
          <w:lang w:eastAsia="en-US"/>
        </w:rPr>
        <w:t>В целях приведения нормативных правовых актов в соответствии с действующим законодательством, руководствуясь  Федеральным законом от 06.10.2003 № 131-ФЗ «Об общих принципах организации местного самоуправления в Российской Федерации», Уставом</w:t>
      </w:r>
      <w:r w:rsidRPr="000C674D">
        <w:rPr>
          <w:rFonts w:ascii="Times New Roman" w:hAnsi="Times New Roman" w:cs="Times New Roman"/>
        </w:rPr>
        <w:t xml:space="preserve"> Междуреченского сельского поселения, </w:t>
      </w:r>
      <w:r w:rsidRPr="000C674D">
        <w:rPr>
          <w:rFonts w:ascii="Times New Roman" w:hAnsi="Times New Roman" w:cs="Times New Roman"/>
          <w:bCs/>
          <w:lang w:eastAsia="en-US"/>
        </w:rPr>
        <w:t xml:space="preserve">Администрация </w:t>
      </w:r>
      <w:r w:rsidRPr="000C674D">
        <w:rPr>
          <w:rFonts w:ascii="Times New Roman" w:hAnsi="Times New Roman" w:cs="Times New Roman"/>
          <w:lang w:eastAsia="en-US"/>
        </w:rPr>
        <w:t xml:space="preserve">Междуреченского </w:t>
      </w:r>
      <w:r w:rsidRPr="000C674D">
        <w:rPr>
          <w:rFonts w:ascii="Times New Roman" w:hAnsi="Times New Roman" w:cs="Times New Roman"/>
          <w:bCs/>
          <w:lang w:eastAsia="en-US"/>
        </w:rPr>
        <w:t>сельского поселения Тарского муниципального района Омской области ПОСТАНОВЛЯЕТ:</w:t>
      </w: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C674D">
        <w:rPr>
          <w:rFonts w:ascii="Times New Roman" w:hAnsi="Times New Roman" w:cs="Times New Roman"/>
          <w:bCs/>
          <w:lang w:eastAsia="en-US"/>
        </w:rPr>
        <w:t xml:space="preserve">1. Признать утратившим силу постановление Администрации Междуреченского сельского поселения Тарского муниципального района Омской области от 24.01.2020 № 5 </w:t>
      </w:r>
      <w:r w:rsidRPr="000C674D">
        <w:rPr>
          <w:rFonts w:ascii="Times New Roman" w:hAnsi="Times New Roman" w:cs="Times New Roman"/>
          <w:bCs/>
        </w:rPr>
        <w:t>«Об утверждении Порядка заключения специального инвестиционного контракта».</w:t>
      </w: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0C674D">
        <w:rPr>
          <w:rFonts w:ascii="Times New Roman" w:hAnsi="Times New Roman" w:cs="Times New Roman"/>
          <w:bCs/>
        </w:rPr>
        <w:t xml:space="preserve">2. </w:t>
      </w:r>
      <w:r w:rsidRPr="000C674D">
        <w:rPr>
          <w:rFonts w:ascii="Times New Roman" w:hAnsi="Times New Roman" w:cs="Times New Roman"/>
        </w:rPr>
        <w:t>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0C674D">
        <w:rPr>
          <w:rFonts w:ascii="Times New Roman" w:hAnsi="Times New Roman" w:cs="Times New Roman"/>
        </w:rPr>
        <w:t xml:space="preserve">3. Настоящее постановление вступает в силу  после его официального опубликования (обнародования). </w:t>
      </w: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0C674D">
        <w:rPr>
          <w:rFonts w:ascii="Times New Roman" w:hAnsi="Times New Roman" w:cs="Times New Roman"/>
        </w:rPr>
        <w:t>4. Контроль исполнения настоящего постановления оставляю за собой.</w:t>
      </w:r>
    </w:p>
    <w:p w:rsidR="000C674D" w:rsidRPr="000C674D" w:rsidRDefault="000C674D" w:rsidP="000C674D">
      <w:pPr>
        <w:spacing w:after="0" w:line="240" w:lineRule="auto"/>
        <w:rPr>
          <w:rFonts w:ascii="Times New Roman" w:hAnsi="Times New Roman" w:cs="Times New Roman"/>
        </w:rPr>
      </w:pPr>
    </w:p>
    <w:p w:rsidR="000C674D" w:rsidRPr="000C674D" w:rsidRDefault="000C674D" w:rsidP="000C674D">
      <w:pPr>
        <w:spacing w:after="0" w:line="240" w:lineRule="auto"/>
        <w:rPr>
          <w:rFonts w:ascii="Times New Roman" w:hAnsi="Times New Roman" w:cs="Times New Roman"/>
        </w:rPr>
      </w:pPr>
    </w:p>
    <w:p w:rsidR="000C674D" w:rsidRPr="000C674D" w:rsidRDefault="000C674D" w:rsidP="000C674D">
      <w:pPr>
        <w:spacing w:after="0" w:line="240" w:lineRule="auto"/>
        <w:rPr>
          <w:rFonts w:ascii="Times New Roman" w:hAnsi="Times New Roman" w:cs="Times New Roman"/>
        </w:rPr>
      </w:pPr>
    </w:p>
    <w:p w:rsidR="000C674D" w:rsidRPr="000C674D" w:rsidRDefault="000C674D" w:rsidP="000C674D">
      <w:pPr>
        <w:shd w:val="clear" w:color="auto" w:fill="FFFFFF"/>
        <w:tabs>
          <w:tab w:val="left" w:pos="149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674D">
        <w:rPr>
          <w:rFonts w:ascii="Times New Roman" w:hAnsi="Times New Roman" w:cs="Times New Roman"/>
        </w:rPr>
        <w:t>Глава Междуреченского</w:t>
      </w:r>
    </w:p>
    <w:p w:rsidR="000C674D" w:rsidRPr="000C674D" w:rsidRDefault="000C674D" w:rsidP="000C674D">
      <w:pPr>
        <w:shd w:val="clear" w:color="auto" w:fill="FFFFFF"/>
        <w:tabs>
          <w:tab w:val="left" w:pos="149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674D">
        <w:rPr>
          <w:rFonts w:ascii="Times New Roman" w:hAnsi="Times New Roman" w:cs="Times New Roman"/>
        </w:rPr>
        <w:t xml:space="preserve">сельского поселения                                          В.М. Мухамадеев </w:t>
      </w:r>
      <w:r w:rsidRPr="000C674D">
        <w:rPr>
          <w:rFonts w:ascii="Times New Roman" w:hAnsi="Times New Roman" w:cs="Times New Roman"/>
        </w:rPr>
        <w:br/>
      </w:r>
    </w:p>
    <w:p w:rsidR="000C674D" w:rsidRPr="000C674D" w:rsidRDefault="000C674D" w:rsidP="000C6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686BA9" w:rsidRDefault="00686BA9" w:rsidP="00686BA9">
      <w:r>
        <w:rPr>
          <w:rStyle w:val="a7"/>
          <w:u w:val="single"/>
        </w:rPr>
        <w:t>Извещение!</w:t>
      </w:r>
      <w:r>
        <w:t xml:space="preserve"> </w:t>
      </w:r>
    </w:p>
    <w:p w:rsidR="00686BA9" w:rsidRDefault="00686BA9" w:rsidP="00686BA9">
      <w:pPr>
        <w:pStyle w:val="ac"/>
      </w:pPr>
      <w:r>
        <w:t>О проведении аукциона в электронной формена право заключения договоров</w:t>
      </w:r>
    </w:p>
    <w:p w:rsidR="00686BA9" w:rsidRDefault="00686BA9" w:rsidP="00686BA9">
      <w:pPr>
        <w:pStyle w:val="ac"/>
      </w:pPr>
      <w:r>
        <w:t>аренды земельных участков, государственная собственность на которые не разграничена</w:t>
      </w:r>
    </w:p>
    <w:p w:rsidR="00686BA9" w:rsidRDefault="00686BA9" w:rsidP="00686BA9">
      <w:pPr>
        <w:pStyle w:val="ac"/>
        <w:jc w:val="both"/>
      </w:pPr>
      <w:r>
        <w:t>Лот 1 – земельный участок с кадастровым номером 55:27:010301:264, местоположение: Российская Федерация,  Омская область, Тарский район, Атирское сельское поселение, д. Гриневичи, ул. Зеленая, д. 26А, категория земель: земли населённых пунктов, разрешенное использование: обслуживание автотранспорта, площадью 210 кв. м;</w:t>
      </w:r>
    </w:p>
    <w:p w:rsidR="00686BA9" w:rsidRDefault="00686BA9" w:rsidP="00686BA9">
      <w:pPr>
        <w:pStyle w:val="ac"/>
        <w:jc w:val="both"/>
      </w:pPr>
      <w:r>
        <w:t xml:space="preserve">Лот 2 – земельный участок с кадастровым номером 55:27:130101:1373, местоположение: Омская область, Тарский муниципальный район, Междуреченское сельское поселение, п. </w:t>
      </w:r>
      <w:r>
        <w:lastRenderedPageBreak/>
        <w:t>Междуречье, ул. Космонавтов, з/у 9А, категория земель: земли населённых пунктов, разрешенное использование: хранение автотранспорта, площадью 675 кв. м.</w:t>
      </w:r>
    </w:p>
    <w:p w:rsidR="00686BA9" w:rsidRDefault="00686BA9" w:rsidP="00686BA9">
      <w:pPr>
        <w:pStyle w:val="ac"/>
        <w:jc w:val="both"/>
      </w:pPr>
      <w:r>
        <w:t>Заявки подаются путем заполнения формы в электронной форме, размещенной в открытой для доступа неограниченного круга лиц части электронной площадки (электронная площадка),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686BA9" w:rsidRDefault="00686BA9" w:rsidP="00686BA9">
      <w:pPr>
        <w:pStyle w:val="ac"/>
        <w:jc w:val="both"/>
      </w:pPr>
      <w:r>
        <w:t xml:space="preserve">Прием заявок и прилагаемых к ним документов начинается с даты и времени, указанных в информационном сообщении о проведении аукциона по заключению договора аренды земельного участка (дата и время начала приема заявок: </w:t>
      </w:r>
      <w:r>
        <w:rPr>
          <w:rStyle w:val="a7"/>
        </w:rPr>
        <w:t>01.08.2024 в 08 час. 30 мин</w:t>
      </w:r>
      <w:r>
        <w:t xml:space="preserve"> - местному времени. Дата и время окончания срока приема заявок: </w:t>
      </w:r>
      <w:r>
        <w:rPr>
          <w:rStyle w:val="a7"/>
        </w:rPr>
        <w:t>28.08.2024 в 17 час. 45 мин</w:t>
      </w:r>
      <w:r>
        <w:t>. - по местному времени) контактные телефоны: 8(38171)2-01-85.   </w:t>
      </w:r>
    </w:p>
    <w:p w:rsidR="00686BA9" w:rsidRDefault="00686BA9" w:rsidP="00686BA9">
      <w:pPr>
        <w:pStyle w:val="ac"/>
      </w:pPr>
      <w:r>
        <w:t> </w:t>
      </w:r>
      <w:hyperlink r:id="rId7" w:history="1">
        <w:r>
          <w:rPr>
            <w:rStyle w:val="ad"/>
          </w:rPr>
          <w:t>Документы</w:t>
        </w:r>
      </w:hyperlink>
    </w:p>
    <w:p w:rsidR="00686BA9" w:rsidRDefault="00686BA9" w:rsidP="00686BA9">
      <w:pPr>
        <w:pStyle w:val="ac"/>
      </w:pPr>
      <w:r>
        <w:t>30.07.2024 г.</w:t>
      </w:r>
    </w:p>
    <w:p w:rsidR="00937B04" w:rsidRPr="000C674D" w:rsidRDefault="00937B04" w:rsidP="000C674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7B04" w:rsidRPr="000C674D" w:rsidRDefault="00B740C1" w:rsidP="000C6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40C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0C674D" w:rsidSect="00F81B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55" w:rsidRDefault="00270555" w:rsidP="00937B04">
      <w:pPr>
        <w:spacing w:after="0" w:line="240" w:lineRule="auto"/>
      </w:pPr>
      <w:r>
        <w:separator/>
      </w:r>
    </w:p>
  </w:endnote>
  <w:endnote w:type="continuationSeparator" w:id="1">
    <w:p w:rsidR="00270555" w:rsidRDefault="00270555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B740C1">
        <w:pPr>
          <w:pStyle w:val="af0"/>
          <w:jc w:val="right"/>
        </w:pPr>
        <w:fldSimple w:instr=" PAGE   \* MERGEFORMAT ">
          <w:r w:rsidR="00686BA9">
            <w:rPr>
              <w:noProof/>
            </w:rPr>
            <w:t>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55" w:rsidRDefault="00270555" w:rsidP="00937B04">
      <w:pPr>
        <w:spacing w:after="0" w:line="240" w:lineRule="auto"/>
      </w:pPr>
      <w:r>
        <w:separator/>
      </w:r>
    </w:p>
  </w:footnote>
  <w:footnote w:type="continuationSeparator" w:id="1">
    <w:p w:rsidR="00270555" w:rsidRDefault="00270555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74D"/>
    <w:rsid w:val="000C6815"/>
    <w:rsid w:val="00264402"/>
    <w:rsid w:val="00270555"/>
    <w:rsid w:val="00320D63"/>
    <w:rsid w:val="00334AD0"/>
    <w:rsid w:val="003F6BB4"/>
    <w:rsid w:val="00484A0A"/>
    <w:rsid w:val="0066295B"/>
    <w:rsid w:val="00686BA9"/>
    <w:rsid w:val="00764EF9"/>
    <w:rsid w:val="0084021C"/>
    <w:rsid w:val="008C23DC"/>
    <w:rsid w:val="00937B04"/>
    <w:rsid w:val="00950C54"/>
    <w:rsid w:val="00AA3CEF"/>
    <w:rsid w:val="00AE6F73"/>
    <w:rsid w:val="00B101D5"/>
    <w:rsid w:val="00B64CE1"/>
    <w:rsid w:val="00B740C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zhdurechenskoe-r52.gosweb.gosuslugi.ru/netcat_files/userfiles/243_ot_30.07_O_provedenii_torgov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2022-02-18T03:59:00Z</cp:lastPrinted>
  <dcterms:created xsi:type="dcterms:W3CDTF">2022-02-18T03:35:00Z</dcterms:created>
  <dcterms:modified xsi:type="dcterms:W3CDTF">2024-08-02T13:00:00Z</dcterms:modified>
</cp:coreProperties>
</file>