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B0" w:rsidRPr="003B0FB0" w:rsidRDefault="003B0FB0" w:rsidP="003B0FB0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B0FB0" w:rsidRPr="003B0FB0" w:rsidRDefault="003B0FB0" w:rsidP="003B0FB0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B0FB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</w:p>
    <w:p w:rsidR="003B0FB0" w:rsidRPr="00FE234E" w:rsidRDefault="003B0FB0" w:rsidP="003B0FB0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B0FB0" w:rsidRPr="0093010A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Совет</w:t>
      </w:r>
    </w:p>
    <w:p w:rsidR="003B0FB0" w:rsidRPr="0093010A" w:rsidRDefault="009972CF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Междуреченского</w:t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сельского поселения 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Тарског</w:t>
      </w:r>
      <w:r w:rsidR="003856D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о</w:t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муниципального района</w:t>
      </w:r>
    </w:p>
    <w:p w:rsidR="003B0FB0" w:rsidRPr="0093010A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Омской области</w:t>
      </w:r>
    </w:p>
    <w:p w:rsidR="003B0FB0" w:rsidRPr="0093010A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3B0FB0" w:rsidRPr="0093010A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proofErr w:type="gramStart"/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Р</w:t>
      </w:r>
      <w:proofErr w:type="gramEnd"/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Е Ш Е Н И Е</w:t>
      </w:r>
    </w:p>
    <w:p w:rsidR="003B0FB0" w:rsidRPr="0093010A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3B0FB0" w:rsidRPr="0093010A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«___»_________2024 года №___</w:t>
      </w:r>
    </w:p>
    <w:p w:rsidR="003B0FB0" w:rsidRPr="0093010A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3B0FB0" w:rsidRPr="0093010A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О внесении изменений </w:t>
      </w:r>
      <w:r w:rsidR="009F7FC7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и дополнений 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в Устав </w:t>
      </w:r>
      <w:r w:rsidR="009972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сельского поселения </w:t>
      </w:r>
      <w:r w:rsidR="009972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Тарского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муниципального района Омской области</w:t>
      </w:r>
    </w:p>
    <w:p w:rsidR="003B0FB0" w:rsidRPr="0093010A" w:rsidRDefault="003B0FB0" w:rsidP="003B0FB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3B0FB0" w:rsidRPr="0093010A" w:rsidRDefault="003B0FB0" w:rsidP="003B0FB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В целях </w:t>
      </w:r>
      <w:proofErr w:type="gramStart"/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приведения Устава </w:t>
      </w:r>
      <w:r w:rsidR="009972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сельского поселения </w:t>
      </w:r>
      <w:r w:rsidR="009972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Тарского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муниципального района Омской области</w:t>
      </w:r>
      <w:proofErr w:type="gramEnd"/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в соответствие с действующим законодательством, Совет</w:t>
      </w:r>
      <w:r w:rsidR="001233B3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</w:t>
      </w:r>
      <w:r w:rsidR="009972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Междуреченского</w:t>
      </w:r>
      <w:r w:rsidR="004C5741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сельского поселения решил:</w:t>
      </w:r>
    </w:p>
    <w:p w:rsidR="00542FE9" w:rsidRPr="0093010A" w:rsidRDefault="003B0FB0" w:rsidP="008D3F3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1. Внести в Устав </w:t>
      </w:r>
      <w:r w:rsidR="009972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сельского поселения </w:t>
      </w:r>
      <w:r w:rsidR="009972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Тарского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муниципального района Омской области следующие изменения</w:t>
      </w:r>
      <w:r w:rsidR="009F7FC7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и дополнения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:</w:t>
      </w:r>
    </w:p>
    <w:p w:rsidR="003B0FB0" w:rsidRPr="0093010A" w:rsidRDefault="003B0FB0" w:rsidP="003B0FB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1)</w:t>
      </w:r>
      <w:r w:rsidRPr="0093010A">
        <w:rPr>
          <w:rFonts w:ascii="PT Astra Serif" w:eastAsia="Times New Roman" w:hAnsi="PT Astra Serif" w:cs="Times New Roman"/>
          <w:color w:val="000000"/>
          <w:sz w:val="25"/>
          <w:szCs w:val="25"/>
          <w:lang w:eastAsia="ru-RU"/>
        </w:rPr>
        <w:t xml:space="preserve"> ч</w:t>
      </w:r>
      <w:r w:rsidR="00F20D6E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асть 1 статьи 4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Устава дополнить пунктом 24 следующего содержания:</w:t>
      </w:r>
    </w:p>
    <w:p w:rsidR="00DE0EB0" w:rsidRPr="0093010A" w:rsidRDefault="003B0FB0" w:rsidP="00137F0D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похозяйственных</w:t>
      </w:r>
      <w:proofErr w:type="spellEnd"/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книгах</w:t>
      </w:r>
      <w:proofErr w:type="gramStart"/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.»;</w:t>
      </w:r>
      <w:proofErr w:type="gramEnd"/>
    </w:p>
    <w:p w:rsidR="001E11CF" w:rsidRPr="0093010A" w:rsidRDefault="00137F0D" w:rsidP="001E11CF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2</w:t>
      </w:r>
      <w:r w:rsidR="0002100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) в статье 20</w:t>
      </w:r>
      <w:r w:rsidR="001E11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.1 Устава:</w:t>
      </w:r>
    </w:p>
    <w:p w:rsidR="00137F0D" w:rsidRPr="0093010A" w:rsidRDefault="001E11CF" w:rsidP="00DA4B1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части 2 слова «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законодательных (представительных) органов государственной власти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» заменить словами «законодательных органов»;</w:t>
      </w:r>
    </w:p>
    <w:p w:rsidR="006E62EA" w:rsidRPr="0093010A" w:rsidRDefault="000C25D3" w:rsidP="00B420F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- в подпунктах «а», «б» пункта 2 части 9 слова «</w:t>
      </w:r>
      <w:r w:rsidR="00DA4B1C" w:rsidRPr="0093010A">
        <w:rPr>
          <w:rFonts w:ascii="PT Astra Serif" w:hAnsi="PT Astra Serif" w:cs="Arial"/>
          <w:sz w:val="25"/>
          <w:szCs w:val="25"/>
        </w:rPr>
        <w:t>аппарате избирательной комиссии</w:t>
      </w:r>
      <w:r w:rsidRPr="0093010A">
        <w:rPr>
          <w:rFonts w:ascii="PT Astra Serif" w:hAnsi="PT Astra Serif" w:cs="Arial"/>
          <w:sz w:val="25"/>
          <w:szCs w:val="25"/>
        </w:rPr>
        <w:t xml:space="preserve">, организующей подготовку и проведение выборов в органы </w:t>
      </w:r>
      <w:r w:rsidR="00DA4B1C" w:rsidRPr="0093010A">
        <w:rPr>
          <w:rFonts w:ascii="PT Astra Serif" w:hAnsi="PT Astra Serif" w:cs="Arial"/>
          <w:sz w:val="25"/>
          <w:szCs w:val="25"/>
        </w:rPr>
        <w:t>местного самоуправления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» исключить;</w:t>
      </w:r>
    </w:p>
    <w:p w:rsidR="000C25D3" w:rsidRPr="0093010A" w:rsidRDefault="00E25933" w:rsidP="00861FE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части 15</w:t>
      </w:r>
      <w:r w:rsidR="001E11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слова «</w:t>
      </w:r>
      <w:r w:rsidR="001E11CF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органов исполнительной власти</w:t>
      </w:r>
      <w:r w:rsidR="00682ED8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субъекта Российской Федерации</w:t>
      </w:r>
      <w:r w:rsidR="001E11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» заменить словами «исполнительных органов</w:t>
      </w:r>
      <w:r w:rsidR="00682ED8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субъекта Российской Федерации</w:t>
      </w:r>
      <w:r w:rsidR="001E11CF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»;</w:t>
      </w:r>
    </w:p>
    <w:p w:rsidR="00932F5B" w:rsidRPr="0093010A" w:rsidRDefault="00567875" w:rsidP="00932F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</w:pPr>
      <w:r w:rsidRPr="0093010A"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  <w:t>3) статью 45</w:t>
      </w:r>
      <w:r w:rsidR="001A305D" w:rsidRPr="0093010A"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  <w:t xml:space="preserve"> Устава дополнить частью 6</w:t>
      </w:r>
      <w:r w:rsidR="00932F5B" w:rsidRPr="0093010A"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  <w:t xml:space="preserve"> следующего содержания:</w:t>
      </w:r>
    </w:p>
    <w:p w:rsidR="00567875" w:rsidRPr="0093010A" w:rsidRDefault="001A305D" w:rsidP="00CD17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«6</w:t>
      </w:r>
      <w:r w:rsidR="00932F5B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932F5B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.»;</w:t>
      </w:r>
      <w:proofErr w:type="gramEnd"/>
    </w:p>
    <w:p w:rsidR="00E01BC4" w:rsidRPr="0093010A" w:rsidRDefault="00CD17AE" w:rsidP="00E01BC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  <w:t>4</w:t>
      </w:r>
      <w:r w:rsidR="00E01BC4" w:rsidRPr="0093010A">
        <w:rPr>
          <w:rFonts w:ascii="PT Astra Serif" w:eastAsia="Calibri" w:hAnsi="PT Astra Serif" w:cs="Times New Roman"/>
          <w:color w:val="000000"/>
          <w:sz w:val="25"/>
          <w:szCs w:val="25"/>
          <w:lang w:eastAsia="ru-RU"/>
        </w:rPr>
        <w:t xml:space="preserve">) </w:t>
      </w:r>
      <w:r w:rsidR="0020273F"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>в статье 53</w:t>
      </w:r>
      <w:r w:rsidR="00E01BC4"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Устава:</w:t>
      </w:r>
    </w:p>
    <w:p w:rsidR="00E01BC4" w:rsidRPr="0093010A" w:rsidRDefault="00E01BC4" w:rsidP="00E01BC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>-</w:t>
      </w:r>
      <w:r w:rsidR="00CD17AE"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часть 2 дополнить пунктом</w:t>
      </w: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6 следующего содержания:</w:t>
      </w:r>
    </w:p>
    <w:p w:rsidR="0066146F" w:rsidRPr="0093010A" w:rsidRDefault="00E01BC4" w:rsidP="00CD17A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>«</w:t>
      </w:r>
      <w:r w:rsidRPr="0093010A">
        <w:rPr>
          <w:rFonts w:ascii="PT Astra Serif" w:eastAsia="Calibri" w:hAnsi="PT Astra Serif" w:cs="Arial"/>
          <w:sz w:val="25"/>
          <w:szCs w:val="25"/>
          <w:lang w:eastAsia="ru-RU"/>
        </w:rPr>
        <w:t xml:space="preserve">6) </w:t>
      </w:r>
      <w:proofErr w:type="gramStart"/>
      <w:r w:rsidRPr="0093010A">
        <w:rPr>
          <w:rFonts w:ascii="PT Astra Serif" w:eastAsia="Calibri" w:hAnsi="PT Astra Serif" w:cs="Arial"/>
          <w:sz w:val="25"/>
          <w:szCs w:val="25"/>
          <w:lang w:eastAsia="ru-RU"/>
        </w:rPr>
        <w:t>систематическое</w:t>
      </w:r>
      <w:proofErr w:type="gramEnd"/>
      <w:r w:rsidRPr="0093010A">
        <w:rPr>
          <w:rFonts w:ascii="PT Astra Serif" w:eastAsia="Calibri" w:hAnsi="PT Astra Serif" w:cs="Arial"/>
          <w:sz w:val="25"/>
          <w:szCs w:val="25"/>
          <w:lang w:eastAsia="ru-RU"/>
        </w:rPr>
        <w:t xml:space="preserve"> </w:t>
      </w:r>
      <w:proofErr w:type="spellStart"/>
      <w:r w:rsidRPr="0093010A">
        <w:rPr>
          <w:rFonts w:ascii="PT Astra Serif" w:eastAsia="Calibri" w:hAnsi="PT Astra Serif" w:cs="Arial"/>
          <w:sz w:val="25"/>
          <w:szCs w:val="25"/>
          <w:lang w:eastAsia="ru-RU"/>
        </w:rPr>
        <w:t>недостижение</w:t>
      </w:r>
      <w:proofErr w:type="spellEnd"/>
      <w:r w:rsidRPr="0093010A">
        <w:rPr>
          <w:rFonts w:ascii="PT Astra Serif" w:eastAsia="Calibri" w:hAnsi="PT Astra Serif" w:cs="Arial"/>
          <w:sz w:val="25"/>
          <w:szCs w:val="25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>»;</w:t>
      </w:r>
    </w:p>
    <w:p w:rsidR="0004629A" w:rsidRPr="0093010A" w:rsidRDefault="00B04584" w:rsidP="0050740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частях 7, 13 слова «</w:t>
      </w:r>
      <w:r w:rsidRPr="0093010A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(руководителя высшего исполнительного органа государственной власти Омской области)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» исключить;</w:t>
      </w:r>
    </w:p>
    <w:p w:rsidR="00054566" w:rsidRPr="0093010A" w:rsidRDefault="0050740B" w:rsidP="0005456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5) статью 54.2</w:t>
      </w:r>
      <w:r w:rsidR="00054566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Устава дополнить частями 2.1 и 2.2 следующего содержания:</w:t>
      </w:r>
    </w:p>
    <w:p w:rsidR="00054566" w:rsidRPr="0093010A" w:rsidRDefault="00054566" w:rsidP="0005456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«2.1. Высшее должностное лицо </w:t>
      </w:r>
      <w:r w:rsidR="00A86315"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>Омской области</w:t>
      </w: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054566" w:rsidRPr="0093010A" w:rsidRDefault="00054566" w:rsidP="0005456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lastRenderedPageBreak/>
        <w:t xml:space="preserve">2.2. </w:t>
      </w:r>
      <w:proofErr w:type="gramStart"/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Высшее должностное лицо </w:t>
      </w:r>
      <w:r w:rsidR="00A86315"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>Омской области</w:t>
      </w: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вправе отрешить от должности главу сельского поселения в случае, если в течение месяца со дня вынесения высшим должностным лицом </w:t>
      </w:r>
      <w:r w:rsidR="00A86315"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>Омской области</w:t>
      </w:r>
      <w:r w:rsidRPr="0093010A">
        <w:rPr>
          <w:rFonts w:ascii="PT Astra Serif" w:eastAsia="Calibri" w:hAnsi="PT Astra Serif" w:cs="Times New Roman"/>
          <w:sz w:val="25"/>
          <w:szCs w:val="25"/>
          <w:lang w:eastAsia="ru-RU"/>
        </w:rPr>
        <w:t xml:space="preserve"> предупреждения, объявления выговора главе сельского поселения в соответствии с частью 2.1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50740B" w:rsidRPr="0093010A" w:rsidRDefault="0050740B" w:rsidP="0050740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частях 1, 2 слова «</w:t>
      </w:r>
      <w:r w:rsidRPr="0093010A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(руководитель высшего исполнительного органа государственной власти субъекта Российской Федерации)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» исключить;</w:t>
      </w:r>
    </w:p>
    <w:p w:rsidR="0093010A" w:rsidRPr="0093010A" w:rsidRDefault="0050740B" w:rsidP="0093010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- в части 3 слова «</w:t>
      </w:r>
      <w:r w:rsidRPr="0093010A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>(руководителем высшего исполнительного органа государственной власти субъекта Российской Федерации)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» исключить;</w:t>
      </w:r>
    </w:p>
    <w:p w:rsidR="0050740B" w:rsidRPr="0093010A" w:rsidRDefault="00DA3BA7" w:rsidP="00DA3B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6) дополнить Устав статьей 54.3 следующего содержания:</w:t>
      </w:r>
    </w:p>
    <w:p w:rsidR="00DA3BA7" w:rsidRPr="0093010A" w:rsidRDefault="00DA3BA7" w:rsidP="008F5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«</w:t>
      </w:r>
      <w:r w:rsidRPr="0093010A">
        <w:rPr>
          <w:rFonts w:ascii="PT Astra Serif" w:eastAsia="Times New Roman" w:hAnsi="PT Astra Serif" w:cs="Times New Roman"/>
          <w:b/>
          <w:sz w:val="25"/>
          <w:szCs w:val="25"/>
          <w:lang w:eastAsia="ru-RU"/>
        </w:rPr>
        <w:t xml:space="preserve">Статья 54.3 </w:t>
      </w:r>
      <w:r w:rsidRPr="0093010A">
        <w:rPr>
          <w:rFonts w:ascii="PT Astra Serif" w:eastAsia="Times New Roman" w:hAnsi="PT Astra Serif" w:cs="Arial"/>
          <w:b/>
          <w:sz w:val="25"/>
          <w:szCs w:val="25"/>
          <w:lang w:eastAsia="ru-RU"/>
        </w:rPr>
        <w:t xml:space="preserve">Ответственность Совета </w:t>
      </w:r>
      <w:r w:rsidR="0093010A" w:rsidRPr="0093010A">
        <w:rPr>
          <w:rFonts w:ascii="PT Astra Serif" w:eastAsia="Times New Roman" w:hAnsi="PT Astra Serif" w:cs="Arial"/>
          <w:b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b/>
          <w:sz w:val="25"/>
          <w:szCs w:val="25"/>
          <w:lang w:eastAsia="ru-RU"/>
        </w:rPr>
        <w:t xml:space="preserve"> сельского поселения перед государством</w:t>
      </w:r>
    </w:p>
    <w:p w:rsidR="00DA3BA7" w:rsidRPr="0093010A" w:rsidRDefault="00DA3BA7" w:rsidP="00DA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1. В случае</w:t>
      </w:r>
      <w:proofErr w:type="gramStart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,</w:t>
      </w:r>
      <w:proofErr w:type="gramEnd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если соответствующим судом установлено, что Советом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Совет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 в течение трех месяцев со дня вступления в силу решения суда либо в течение иного предусмотренного решением суда срока не принял в </w:t>
      </w:r>
      <w:proofErr w:type="gramStart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Федерации в течение одного месяца после вступления в силу решения суда, установившего факт неисполнения данного решения, вносит в законодательный орган субъекта Российской Федерации проект закона Омской области о роспуске Совета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поселения.</w:t>
      </w:r>
      <w:proofErr w:type="gramEnd"/>
    </w:p>
    <w:p w:rsidR="00DA3BA7" w:rsidRPr="0093010A" w:rsidRDefault="00DA3BA7" w:rsidP="00DA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2. Полномочия Совета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Междуреченского 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сельского поселения прекращаются со дня вступления в силу закона Омской области о его роспуске.</w:t>
      </w:r>
    </w:p>
    <w:p w:rsidR="00DA3BA7" w:rsidRPr="0093010A" w:rsidRDefault="00DA3BA7" w:rsidP="00DA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bookmarkStart w:id="0" w:name="Par5"/>
      <w:bookmarkEnd w:id="0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2.1. В случае</w:t>
      </w:r>
      <w:proofErr w:type="gramStart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,</w:t>
      </w:r>
      <w:proofErr w:type="gramEnd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если соответствующим судом установлено, что избранный в правомочном составе Совет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 в течение трех месяцев подряд не проводил правомочного заседания, высшее должностное лицо субъекта Российской Федерации в течение трех месяцев со дня вступления в силу решения суда, установившего данный факт, вносит в законодательный орган субъекта Российской Федерации проект закона Омской области о роспуске Совета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поселения.</w:t>
      </w:r>
    </w:p>
    <w:p w:rsidR="00DA3BA7" w:rsidRPr="0093010A" w:rsidRDefault="00DA3BA7" w:rsidP="00DA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2.2. В случае</w:t>
      </w:r>
      <w:proofErr w:type="gramStart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,</w:t>
      </w:r>
      <w:proofErr w:type="gramEnd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если соответствующим судом установлено, что вновь избранный в правомочном составе Совет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 в течение трех месяцев подряд не проводил правомочного заседания, высшее должностное лицо субъекта Российской Федерации в течение трех месяцев со дня вступления в силу решения суда, установившего данный факт, вносит в законодательный орган субъекта Российской Федерации проект закона Омской области о роспуске Совета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поселения.</w:t>
      </w:r>
    </w:p>
    <w:p w:rsidR="00DA3BA7" w:rsidRPr="0093010A" w:rsidRDefault="00DA3BA7" w:rsidP="00DA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3. Закон Омской области о роспуске Совета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DA3BA7" w:rsidRPr="00322176" w:rsidRDefault="00DA3BA7" w:rsidP="00DA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4. </w:t>
      </w:r>
      <w:proofErr w:type="gramStart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Депутаты Совета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поселения, распущенного на основании части 2.1 настоящей статьи, вправе в течение 10 дней со дня вступления в силу закона Омской области о роспуске Совета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 обратиться в суд с заявлением для установления факта отсутствия их вины за </w:t>
      </w:r>
      <w:proofErr w:type="spellStart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непроведение</w:t>
      </w:r>
      <w:proofErr w:type="spellEnd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Советом </w:t>
      </w:r>
      <w:r w:rsidR="0093010A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Междуреченского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сельского поселения правомочного заседания в течение трех месяцев подряд.</w:t>
      </w:r>
      <w:proofErr w:type="gramEnd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Суд должен рассмотреть заявление и принять решение не позднее чем че</w:t>
      </w:r>
      <w:r w:rsidR="00322176">
        <w:rPr>
          <w:rFonts w:ascii="PT Astra Serif" w:eastAsia="Times New Roman" w:hAnsi="PT Astra Serif" w:cs="Arial"/>
          <w:sz w:val="25"/>
          <w:szCs w:val="25"/>
          <w:lang w:eastAsia="ru-RU"/>
        </w:rPr>
        <w:t>рез 10 дней со дня его подачи</w:t>
      </w:r>
      <w:proofErr w:type="gramStart"/>
      <w:r w:rsidR="00322176">
        <w:rPr>
          <w:rFonts w:ascii="PT Astra Serif" w:eastAsia="Times New Roman" w:hAnsi="PT Astra Serif" w:cs="Arial"/>
          <w:sz w:val="25"/>
          <w:szCs w:val="25"/>
          <w:lang w:eastAsia="ru-RU"/>
        </w:rPr>
        <w:t>.</w:t>
      </w:r>
      <w:proofErr w:type="gramEnd"/>
      <w:r w:rsidR="00322176">
        <w:rPr>
          <w:rFonts w:ascii="PT Astra Serif" w:eastAsia="Times New Roman" w:hAnsi="PT Astra Serif" w:cs="Arial"/>
          <w:sz w:val="25"/>
          <w:szCs w:val="25"/>
          <w:lang w:eastAsia="ru-RU"/>
        </w:rPr>
        <w:t>»</w:t>
      </w:r>
      <w:r w:rsidR="00322176" w:rsidRPr="00322176">
        <w:rPr>
          <w:rFonts w:ascii="PT Astra Serif" w:eastAsia="Times New Roman" w:hAnsi="PT Astra Serif" w:cs="Arial"/>
          <w:sz w:val="25"/>
          <w:szCs w:val="25"/>
          <w:lang w:eastAsia="ru-RU"/>
        </w:rPr>
        <w:t>.</w:t>
      </w:r>
      <w:bookmarkStart w:id="1" w:name="_GoBack"/>
      <w:bookmarkEnd w:id="1"/>
    </w:p>
    <w:p w:rsidR="0088660D" w:rsidRPr="0093010A" w:rsidRDefault="0088660D" w:rsidP="0088660D">
      <w:pPr>
        <w:spacing w:after="0" w:line="240" w:lineRule="auto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3B0FB0" w:rsidRPr="0093010A" w:rsidRDefault="003B0FB0" w:rsidP="003B0FB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lastRenderedPageBreak/>
        <w:t>2. Представить</w:t>
      </w:r>
      <w:r w:rsidRPr="0093010A">
        <w:rPr>
          <w:rFonts w:ascii="PT Astra Serif" w:eastAsia="Times New Roman" w:hAnsi="PT Astra Serif" w:cs="Times New Roman"/>
          <w:bCs/>
          <w:sz w:val="25"/>
          <w:szCs w:val="25"/>
          <w:lang w:eastAsia="ru-RU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в сроки и порядке, установленные Федеральным законом от 21.07.2005 № 97-ФЗ </w:t>
      </w:r>
      <w:r w:rsidRPr="0093010A">
        <w:rPr>
          <w:rFonts w:ascii="PT Astra Serif" w:eastAsia="Times New Roman" w:hAnsi="PT Astra Serif" w:cs="Times New Roman"/>
          <w:bCs/>
          <w:sz w:val="25"/>
          <w:szCs w:val="25"/>
          <w:lang w:eastAsia="ru-RU"/>
        </w:rPr>
        <w:t>«О государственной регистрации уставов муниципальных образований».</w:t>
      </w:r>
    </w:p>
    <w:p w:rsidR="003B0FB0" w:rsidRPr="0093010A" w:rsidRDefault="003B0FB0" w:rsidP="003B0FB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3. Опубликовать настоящее решение после его государственной регистрации в </w:t>
      </w:r>
      <w:bookmarkStart w:id="2" w:name="sub_47022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периодическом печатном издании</w:t>
      </w:r>
      <w:bookmarkStart w:id="3" w:name="sub_47023"/>
      <w:bookmarkEnd w:id="2"/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</w:t>
      </w:r>
      <w:r w:rsidR="000D633C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–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</w:t>
      </w:r>
      <w:r w:rsidR="000D633C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информационный бюллетень 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«</w:t>
      </w:r>
      <w:bookmarkEnd w:id="3"/>
      <w:r w:rsidR="000D633C"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Официальный вестник Междуреченского сельского поселения</w:t>
      </w:r>
      <w:r w:rsidRPr="0093010A">
        <w:rPr>
          <w:rFonts w:ascii="PT Astra Serif" w:eastAsia="Times New Roman" w:hAnsi="PT Astra Serif" w:cs="Arial"/>
          <w:sz w:val="25"/>
          <w:szCs w:val="25"/>
          <w:lang w:eastAsia="ru-RU"/>
        </w:rPr>
        <w:t>»</w:t>
      </w:r>
      <w:r w:rsidRPr="0093010A">
        <w:rPr>
          <w:rFonts w:ascii="PT Astra Serif" w:eastAsia="Times New Roman" w:hAnsi="PT Astra Serif" w:cs="Arial"/>
          <w:color w:val="000000"/>
          <w:sz w:val="25"/>
          <w:szCs w:val="25"/>
          <w:lang w:eastAsia="ru-RU"/>
        </w:rPr>
        <w:t xml:space="preserve">, </w:t>
      </w: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решение вступает в силу после его официального опубликования.</w:t>
      </w:r>
    </w:p>
    <w:p w:rsidR="003B0FB0" w:rsidRPr="0093010A" w:rsidRDefault="003B0FB0" w:rsidP="003B0FB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3B0FB0" w:rsidRPr="0093010A" w:rsidRDefault="003B0FB0" w:rsidP="003B0FB0">
      <w:pPr>
        <w:spacing w:after="0" w:line="240" w:lineRule="auto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Председатель Совета</w:t>
      </w:r>
    </w:p>
    <w:p w:rsidR="003B0FB0" w:rsidRPr="0093010A" w:rsidRDefault="00A17459" w:rsidP="003B0FB0">
      <w:pPr>
        <w:spacing w:after="0" w:line="240" w:lineRule="auto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Междуреченского</w:t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сельского поселения</w:t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  <w:t>ФИО</w:t>
      </w:r>
    </w:p>
    <w:p w:rsidR="003B0FB0" w:rsidRPr="0093010A" w:rsidRDefault="003B0FB0" w:rsidP="003B0FB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p w:rsidR="003B0FB0" w:rsidRPr="0093010A" w:rsidRDefault="003B0FB0" w:rsidP="003B0FB0">
      <w:pPr>
        <w:spacing w:after="0" w:line="240" w:lineRule="auto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Глава</w:t>
      </w:r>
    </w:p>
    <w:p w:rsidR="00E14F89" w:rsidRPr="0093010A" w:rsidRDefault="00A17459" w:rsidP="00FE234E">
      <w:pPr>
        <w:spacing w:after="0" w:line="240" w:lineRule="auto"/>
        <w:jc w:val="both"/>
        <w:rPr>
          <w:rFonts w:ascii="PT Astra Serif" w:eastAsia="Times New Roman" w:hAnsi="PT Astra Serif" w:cs="Times New Roman"/>
          <w:sz w:val="25"/>
          <w:szCs w:val="25"/>
          <w:lang w:eastAsia="ru-RU"/>
        </w:rPr>
      </w:pPr>
      <w:r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Междуреченского</w:t>
      </w:r>
      <w:r w:rsidR="00054566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 xml:space="preserve"> </w:t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>сельского поселения</w:t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</w:r>
      <w:r w:rsidR="003B0FB0" w:rsidRPr="0093010A">
        <w:rPr>
          <w:rFonts w:ascii="PT Astra Serif" w:eastAsia="Times New Roman" w:hAnsi="PT Astra Serif" w:cs="Times New Roman"/>
          <w:sz w:val="25"/>
          <w:szCs w:val="25"/>
          <w:lang w:eastAsia="ru-RU"/>
        </w:rPr>
        <w:tab/>
        <w:t>ФИО</w:t>
      </w:r>
    </w:p>
    <w:p w:rsidR="00E14F89" w:rsidRDefault="00E14F89">
      <w:pPr>
        <w:rPr>
          <w:rFonts w:ascii="Arial" w:hAnsi="Arial" w:cs="Arial"/>
        </w:rPr>
      </w:pPr>
    </w:p>
    <w:sectPr w:rsidR="00E14F89" w:rsidSect="00935CD3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97" w:rsidRDefault="003D2D97">
      <w:pPr>
        <w:spacing w:after="0" w:line="240" w:lineRule="auto"/>
      </w:pPr>
      <w:r>
        <w:separator/>
      </w:r>
    </w:p>
  </w:endnote>
  <w:endnote w:type="continuationSeparator" w:id="0">
    <w:p w:rsidR="003D2D97" w:rsidRDefault="003D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97" w:rsidRDefault="003D2D97">
      <w:pPr>
        <w:spacing w:after="0" w:line="240" w:lineRule="auto"/>
      </w:pPr>
      <w:r>
        <w:separator/>
      </w:r>
    </w:p>
  </w:footnote>
  <w:footnote w:type="continuationSeparator" w:id="0">
    <w:p w:rsidR="003D2D97" w:rsidRDefault="003D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Default="003B0F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176">
      <w:rPr>
        <w:noProof/>
      </w:rPr>
      <w:t>2</w:t>
    </w:r>
    <w:r>
      <w:fldChar w:fldCharType="end"/>
    </w:r>
  </w:p>
  <w:p w:rsidR="00A144E5" w:rsidRDefault="003D2D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C"/>
    <w:rsid w:val="00016F77"/>
    <w:rsid w:val="0002100F"/>
    <w:rsid w:val="0004629A"/>
    <w:rsid w:val="00054566"/>
    <w:rsid w:val="00063436"/>
    <w:rsid w:val="000A5C9B"/>
    <w:rsid w:val="000C25D3"/>
    <w:rsid w:val="000D2EF3"/>
    <w:rsid w:val="000D633C"/>
    <w:rsid w:val="001233B3"/>
    <w:rsid w:val="00135298"/>
    <w:rsid w:val="00137F0D"/>
    <w:rsid w:val="001A305D"/>
    <w:rsid w:val="001E11CF"/>
    <w:rsid w:val="0020273F"/>
    <w:rsid w:val="00202871"/>
    <w:rsid w:val="002A2031"/>
    <w:rsid w:val="00322176"/>
    <w:rsid w:val="00327931"/>
    <w:rsid w:val="003856D0"/>
    <w:rsid w:val="003970C8"/>
    <w:rsid w:val="003B0FB0"/>
    <w:rsid w:val="003C23BE"/>
    <w:rsid w:val="003D2D97"/>
    <w:rsid w:val="003D5920"/>
    <w:rsid w:val="003E4134"/>
    <w:rsid w:val="00434F51"/>
    <w:rsid w:val="00454B43"/>
    <w:rsid w:val="004C5741"/>
    <w:rsid w:val="004E6A58"/>
    <w:rsid w:val="00505FE0"/>
    <w:rsid w:val="0050740B"/>
    <w:rsid w:val="00542FE9"/>
    <w:rsid w:val="00561174"/>
    <w:rsid w:val="00567875"/>
    <w:rsid w:val="005B3420"/>
    <w:rsid w:val="005D1C1C"/>
    <w:rsid w:val="005F3E7E"/>
    <w:rsid w:val="006114CE"/>
    <w:rsid w:val="0066146F"/>
    <w:rsid w:val="00682ED8"/>
    <w:rsid w:val="006E1901"/>
    <w:rsid w:val="006E62EA"/>
    <w:rsid w:val="007314A8"/>
    <w:rsid w:val="00794010"/>
    <w:rsid w:val="008165FF"/>
    <w:rsid w:val="00842EA6"/>
    <w:rsid w:val="00855094"/>
    <w:rsid w:val="00861A15"/>
    <w:rsid w:val="00861FEE"/>
    <w:rsid w:val="0086228B"/>
    <w:rsid w:val="008625ED"/>
    <w:rsid w:val="0088660D"/>
    <w:rsid w:val="008B44F7"/>
    <w:rsid w:val="008D375A"/>
    <w:rsid w:val="008D3F33"/>
    <w:rsid w:val="008F55B7"/>
    <w:rsid w:val="008F6A42"/>
    <w:rsid w:val="008F72C7"/>
    <w:rsid w:val="00923301"/>
    <w:rsid w:val="00924EFA"/>
    <w:rsid w:val="0093010A"/>
    <w:rsid w:val="00932540"/>
    <w:rsid w:val="00932F5B"/>
    <w:rsid w:val="00952CD3"/>
    <w:rsid w:val="00963102"/>
    <w:rsid w:val="009972CF"/>
    <w:rsid w:val="009F7FC7"/>
    <w:rsid w:val="00A17459"/>
    <w:rsid w:val="00A464AC"/>
    <w:rsid w:val="00A86315"/>
    <w:rsid w:val="00AD0AC8"/>
    <w:rsid w:val="00B04584"/>
    <w:rsid w:val="00B23E1D"/>
    <w:rsid w:val="00B26E29"/>
    <w:rsid w:val="00B420F9"/>
    <w:rsid w:val="00C31AAA"/>
    <w:rsid w:val="00C329CA"/>
    <w:rsid w:val="00CA4371"/>
    <w:rsid w:val="00CB3271"/>
    <w:rsid w:val="00CB4D93"/>
    <w:rsid w:val="00CD17AE"/>
    <w:rsid w:val="00D038B1"/>
    <w:rsid w:val="00D25AF9"/>
    <w:rsid w:val="00D27A80"/>
    <w:rsid w:val="00D36219"/>
    <w:rsid w:val="00D45920"/>
    <w:rsid w:val="00D56E48"/>
    <w:rsid w:val="00D67D19"/>
    <w:rsid w:val="00DA3BA7"/>
    <w:rsid w:val="00DA4B1C"/>
    <w:rsid w:val="00DE0EB0"/>
    <w:rsid w:val="00E01BC4"/>
    <w:rsid w:val="00E14F89"/>
    <w:rsid w:val="00E220A9"/>
    <w:rsid w:val="00E25933"/>
    <w:rsid w:val="00E76628"/>
    <w:rsid w:val="00EA14BC"/>
    <w:rsid w:val="00EE589A"/>
    <w:rsid w:val="00EF4B25"/>
    <w:rsid w:val="00F20D6E"/>
    <w:rsid w:val="00F25FA0"/>
    <w:rsid w:val="00F45D07"/>
    <w:rsid w:val="00F54117"/>
    <w:rsid w:val="00F9621E"/>
    <w:rsid w:val="00FB2F36"/>
    <w:rsid w:val="00FD2464"/>
    <w:rsid w:val="00FD5340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D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D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904F-E5EA-4542-AEB0-2801424A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Воротникова Ольга Сергеевна</cp:lastModifiedBy>
  <cp:revision>104</cp:revision>
  <cp:lastPrinted>2024-10-14T11:44:00Z</cp:lastPrinted>
  <dcterms:created xsi:type="dcterms:W3CDTF">2024-09-06T07:29:00Z</dcterms:created>
  <dcterms:modified xsi:type="dcterms:W3CDTF">2024-11-13T03:52:00Z</dcterms:modified>
</cp:coreProperties>
</file>